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8BDF" w14:textId="77777777" w:rsidR="005C438D" w:rsidRDefault="00000000">
      <w:pPr>
        <w:pStyle w:val="Szvegtrzs"/>
        <w:spacing w:after="0" w:line="240" w:lineRule="auto"/>
        <w:jc w:val="center"/>
      </w:pPr>
      <w:r>
        <w:t xml:space="preserve">Üllés Nagyközségi Önkormányzata Képviselő-testületének </w:t>
      </w:r>
    </w:p>
    <w:p w14:paraId="264E2220" w14:textId="0E6D10EA" w:rsidR="005A4106" w:rsidRDefault="00000000">
      <w:pPr>
        <w:pStyle w:val="Szvegtrzs"/>
        <w:spacing w:after="0" w:line="240" w:lineRule="auto"/>
        <w:jc w:val="center"/>
      </w:pPr>
      <w:r>
        <w:t>14/2022. (VIII. 5.) önkormányzati rendelete</w:t>
      </w:r>
    </w:p>
    <w:p w14:paraId="1E7FFA26" w14:textId="77777777" w:rsidR="005A4106" w:rsidRDefault="00000000">
      <w:pPr>
        <w:pStyle w:val="Szvegtrzs"/>
        <w:spacing w:before="240" w:after="480" w:line="240" w:lineRule="auto"/>
        <w:jc w:val="center"/>
        <w:rPr>
          <w:b/>
          <w:bCs/>
        </w:rPr>
      </w:pPr>
      <w:r>
        <w:rPr>
          <w:b/>
          <w:bCs/>
        </w:rPr>
        <w:t>A temetőről és a temetkezés rendjéről</w:t>
      </w:r>
    </w:p>
    <w:p w14:paraId="2EAC3316" w14:textId="77777777" w:rsidR="005A4106" w:rsidRDefault="00000000">
      <w:pPr>
        <w:pStyle w:val="Szvegtrzs"/>
        <w:spacing w:before="220" w:after="0" w:line="240" w:lineRule="auto"/>
        <w:jc w:val="both"/>
      </w:pPr>
      <w:r>
        <w:t>Üllés Nagyközségi Önkormányzati Képviselő- testülete a temetőkről és a temetkezésről szóló 1999. évi XLIII. tv. 41. § (3) bekezdésében kapott felhatalmazás alapján, Magyarország helyi önkormányzatairól szóló 2011. évi CLXXXIX. törvény 13. § (1) bekezdés 2. pontjában meghatározott feladatkörében eljárva az alábbiakat rendeli el:</w:t>
      </w:r>
      <w:r>
        <w:rPr>
          <w:rStyle w:val="FootnoteAnchor"/>
        </w:rPr>
        <w:footnoteReference w:id="1"/>
      </w:r>
    </w:p>
    <w:p w14:paraId="1F309E13" w14:textId="77777777" w:rsidR="005A4106" w:rsidRDefault="00000000">
      <w:pPr>
        <w:pStyle w:val="Szvegtrzs"/>
        <w:spacing w:before="280" w:after="0" w:line="240" w:lineRule="auto"/>
        <w:jc w:val="center"/>
        <w:rPr>
          <w:b/>
          <w:bCs/>
        </w:rPr>
      </w:pPr>
      <w:r>
        <w:rPr>
          <w:b/>
          <w:bCs/>
        </w:rPr>
        <w:t>A rendelet hatálya</w:t>
      </w:r>
    </w:p>
    <w:p w14:paraId="272CF288" w14:textId="77777777" w:rsidR="005A4106" w:rsidRDefault="00000000">
      <w:pPr>
        <w:pStyle w:val="Szvegtrzs"/>
        <w:spacing w:before="240" w:after="240" w:line="240" w:lineRule="auto"/>
        <w:jc w:val="center"/>
        <w:rPr>
          <w:b/>
          <w:bCs/>
        </w:rPr>
      </w:pPr>
      <w:r>
        <w:rPr>
          <w:b/>
          <w:bCs/>
        </w:rPr>
        <w:t>1. §</w:t>
      </w:r>
    </w:p>
    <w:p w14:paraId="026104A8" w14:textId="77777777" w:rsidR="005A4106" w:rsidRDefault="00000000">
      <w:pPr>
        <w:pStyle w:val="Szvegtrzs"/>
        <w:spacing w:after="0" w:line="240" w:lineRule="auto"/>
        <w:jc w:val="both"/>
      </w:pPr>
      <w:r>
        <w:t>(1) E rendelet területi hatálya kiterjed Üllés Nagyközségi Önkormányzat (a továbbiakban: Önkormányzat) tulajdonában lévő, Üllés 685 hrsz-ú és 679/17 hrsz-ú temetőre (a továbbiakban: köztemető).</w:t>
      </w:r>
    </w:p>
    <w:p w14:paraId="5EFC4BD0" w14:textId="77777777" w:rsidR="005A4106" w:rsidRDefault="00000000">
      <w:pPr>
        <w:pStyle w:val="Szvegtrzs"/>
        <w:spacing w:before="240" w:after="0" w:line="240" w:lineRule="auto"/>
        <w:jc w:val="both"/>
      </w:pPr>
      <w:r>
        <w:t>(2) A rendelet tárgyi hatálya kiterjed a köztemető fenntartásával, üzemeltetésével, a temetkezési szolgáltatási tevékenységekre.</w:t>
      </w:r>
    </w:p>
    <w:p w14:paraId="0FF55FE8" w14:textId="77777777" w:rsidR="005A4106" w:rsidRDefault="00000000">
      <w:pPr>
        <w:pStyle w:val="Szvegtrzs"/>
        <w:spacing w:before="240" w:after="0" w:line="240" w:lineRule="auto"/>
        <w:jc w:val="both"/>
      </w:pPr>
      <w:r>
        <w:t>(3) A rendelet személyi hatálya kiterjed a köztemető tulajdonosára, üzemeltetőjére, a temetkezési szolgáltatást, és egyéb - a köztemető területén végzett - vállalkozási tevékenységet folytatókra, igénybe vevő természetes és jogi személyekre, a köztemető valamennyi látogatójára.</w:t>
      </w:r>
    </w:p>
    <w:p w14:paraId="536CFCA1" w14:textId="77777777" w:rsidR="005A4106" w:rsidRDefault="00000000">
      <w:pPr>
        <w:pStyle w:val="Szvegtrzs"/>
        <w:spacing w:before="280" w:after="0" w:line="240" w:lineRule="auto"/>
        <w:jc w:val="center"/>
        <w:rPr>
          <w:b/>
          <w:bCs/>
        </w:rPr>
      </w:pPr>
      <w:r>
        <w:rPr>
          <w:b/>
          <w:bCs/>
        </w:rPr>
        <w:t>A temető üzemeltetése</w:t>
      </w:r>
    </w:p>
    <w:p w14:paraId="172492EB" w14:textId="77777777" w:rsidR="005A4106" w:rsidRDefault="00000000">
      <w:pPr>
        <w:pStyle w:val="Szvegtrzs"/>
        <w:spacing w:before="240" w:after="240" w:line="240" w:lineRule="auto"/>
        <w:jc w:val="center"/>
        <w:rPr>
          <w:b/>
          <w:bCs/>
        </w:rPr>
      </w:pPr>
      <w:r>
        <w:rPr>
          <w:b/>
          <w:bCs/>
        </w:rPr>
        <w:t>2. §</w:t>
      </w:r>
    </w:p>
    <w:p w14:paraId="71250075" w14:textId="77777777" w:rsidR="005A4106" w:rsidRDefault="00000000">
      <w:pPr>
        <w:pStyle w:val="Szvegtrzs"/>
        <w:spacing w:after="0" w:line="240" w:lineRule="auto"/>
        <w:jc w:val="both"/>
      </w:pPr>
      <w:r>
        <w:t>(1) A köztemető és létesítményei fenntartásáról, üzemeltetéséről az Önkormányzat (a továbbiakban Üzemeltető) gondoskodik.</w:t>
      </w:r>
    </w:p>
    <w:p w14:paraId="338F8676" w14:textId="77777777" w:rsidR="005A4106" w:rsidRDefault="00000000">
      <w:pPr>
        <w:pStyle w:val="Szvegtrzs"/>
        <w:spacing w:before="240" w:after="0" w:line="240" w:lineRule="auto"/>
        <w:jc w:val="both"/>
      </w:pPr>
      <w:r>
        <w:t>(2) Az Önkormányzat tulajdonában lévő köztemető infrastrukturális létesítményei:</w:t>
      </w:r>
    </w:p>
    <w:p w14:paraId="24261D62" w14:textId="77777777" w:rsidR="005A4106" w:rsidRDefault="00000000">
      <w:pPr>
        <w:pStyle w:val="Szvegtrzs"/>
        <w:spacing w:after="0" w:line="240" w:lineRule="auto"/>
        <w:ind w:left="580" w:hanging="560"/>
        <w:jc w:val="both"/>
      </w:pPr>
      <w:r>
        <w:rPr>
          <w:i/>
          <w:iCs/>
        </w:rPr>
        <w:t>a)</w:t>
      </w:r>
      <w:r>
        <w:tab/>
        <w:t>ravatalozó,</w:t>
      </w:r>
    </w:p>
    <w:p w14:paraId="6541FB23" w14:textId="77777777" w:rsidR="005A4106" w:rsidRDefault="00000000">
      <w:pPr>
        <w:pStyle w:val="Szvegtrzs"/>
        <w:spacing w:after="0" w:line="240" w:lineRule="auto"/>
        <w:ind w:left="580" w:hanging="560"/>
        <w:jc w:val="both"/>
      </w:pPr>
      <w:r>
        <w:rPr>
          <w:i/>
          <w:iCs/>
        </w:rPr>
        <w:t>b)</w:t>
      </w:r>
      <w:r>
        <w:tab/>
      </w:r>
      <w:proofErr w:type="gramStart"/>
      <w:r>
        <w:t>kiszolgáló helyiség</w:t>
      </w:r>
      <w:proofErr w:type="gramEnd"/>
    </w:p>
    <w:p w14:paraId="2F4C52F2" w14:textId="77777777" w:rsidR="005A4106" w:rsidRDefault="00000000">
      <w:pPr>
        <w:pStyle w:val="Szvegtrzs"/>
        <w:spacing w:after="0" w:line="240" w:lineRule="auto"/>
        <w:ind w:left="580" w:hanging="560"/>
        <w:jc w:val="both"/>
      </w:pPr>
      <w:r>
        <w:rPr>
          <w:i/>
          <w:iCs/>
        </w:rPr>
        <w:t>c)</w:t>
      </w:r>
      <w:r>
        <w:tab/>
        <w:t>tároló-hűtő,</w:t>
      </w:r>
    </w:p>
    <w:p w14:paraId="1E16D09A" w14:textId="77777777" w:rsidR="005A4106" w:rsidRDefault="00000000">
      <w:pPr>
        <w:pStyle w:val="Szvegtrzs"/>
        <w:spacing w:after="0" w:line="240" w:lineRule="auto"/>
        <w:ind w:left="580" w:hanging="560"/>
        <w:jc w:val="both"/>
      </w:pPr>
      <w:r>
        <w:rPr>
          <w:i/>
          <w:iCs/>
        </w:rPr>
        <w:t>d)</w:t>
      </w:r>
      <w:r>
        <w:tab/>
        <w:t>ivóvíz közkifolyók</w:t>
      </w:r>
    </w:p>
    <w:p w14:paraId="6C4D70BF" w14:textId="77777777" w:rsidR="005A4106" w:rsidRDefault="00000000">
      <w:pPr>
        <w:pStyle w:val="Szvegtrzs"/>
        <w:spacing w:before="240" w:after="0" w:line="240" w:lineRule="auto"/>
        <w:jc w:val="both"/>
      </w:pPr>
      <w:r>
        <w:t>(3)</w:t>
      </w:r>
      <w:r>
        <w:rPr>
          <w:rStyle w:val="FootnoteAnchor"/>
        </w:rPr>
        <w:footnoteReference w:id="2"/>
      </w:r>
      <w:r>
        <w:t xml:space="preserve"> A temető üzemeltetésének részletes szabályai:</w:t>
      </w:r>
    </w:p>
    <w:p w14:paraId="71EB3031" w14:textId="77777777" w:rsidR="005A4106" w:rsidRDefault="00000000">
      <w:pPr>
        <w:pStyle w:val="Szvegtrzs"/>
        <w:spacing w:after="0" w:line="240" w:lineRule="auto"/>
        <w:ind w:left="580" w:hanging="560"/>
        <w:jc w:val="both"/>
      </w:pPr>
      <w:r>
        <w:rPr>
          <w:i/>
          <w:iCs/>
        </w:rPr>
        <w:t>a)</w:t>
      </w:r>
      <w:r>
        <w:tab/>
        <w:t>sírgondozás céljára a vizet bárki ingyenesen használhatja,</w:t>
      </w:r>
    </w:p>
    <w:p w14:paraId="66A4BBB6" w14:textId="77777777" w:rsidR="005A4106" w:rsidRDefault="00000000">
      <w:pPr>
        <w:pStyle w:val="Szvegtrzs"/>
        <w:spacing w:after="0" w:line="240" w:lineRule="auto"/>
        <w:ind w:left="580" w:hanging="560"/>
        <w:jc w:val="both"/>
      </w:pPr>
      <w:r>
        <w:rPr>
          <w:i/>
          <w:iCs/>
        </w:rPr>
        <w:t>b)</w:t>
      </w:r>
      <w:r>
        <w:tab/>
        <w:t>a temetőben biztosított illemhelyet a temetőlátogatók és a temetőben vállalkozási tevékenységet folytatók díjtalanul használhatják,</w:t>
      </w:r>
    </w:p>
    <w:p w14:paraId="58C23551" w14:textId="77777777" w:rsidR="005A4106" w:rsidRDefault="00000000">
      <w:pPr>
        <w:pStyle w:val="Szvegtrzs"/>
        <w:spacing w:after="0" w:line="240" w:lineRule="auto"/>
        <w:ind w:left="580" w:hanging="560"/>
        <w:jc w:val="both"/>
      </w:pPr>
      <w:r>
        <w:rPr>
          <w:i/>
          <w:iCs/>
        </w:rPr>
        <w:t>c)</w:t>
      </w:r>
      <w:r>
        <w:tab/>
        <w:t>a temetőbe járművel behajtani és azzal közlekedni engedély nélkül lehet,</w:t>
      </w:r>
    </w:p>
    <w:p w14:paraId="2D845C76" w14:textId="77777777" w:rsidR="005A4106" w:rsidRDefault="00000000">
      <w:pPr>
        <w:pStyle w:val="Szvegtrzs"/>
        <w:spacing w:after="0" w:line="240" w:lineRule="auto"/>
        <w:ind w:left="580" w:hanging="560"/>
        <w:jc w:val="both"/>
      </w:pPr>
      <w:r>
        <w:rPr>
          <w:i/>
          <w:iCs/>
        </w:rPr>
        <w:t>d)</w:t>
      </w:r>
      <w:r>
        <w:tab/>
        <w:t>díjat kell fizetni a ravatalozó használatáért, valamint a temetőben végzett tevékenység során igénybe vett villanyhasználatért.</w:t>
      </w:r>
    </w:p>
    <w:p w14:paraId="49DBF442" w14:textId="77777777" w:rsidR="005A4106" w:rsidRDefault="00000000">
      <w:pPr>
        <w:pStyle w:val="Szvegtrzs"/>
        <w:spacing w:before="240" w:after="0" w:line="240" w:lineRule="auto"/>
        <w:jc w:val="both"/>
      </w:pPr>
      <w:r>
        <w:lastRenderedPageBreak/>
        <w:t>(4)</w:t>
      </w:r>
      <w:r>
        <w:rPr>
          <w:rStyle w:val="FootnoteAnchor"/>
        </w:rPr>
        <w:footnoteReference w:id="3"/>
      </w:r>
      <w:r>
        <w:t xml:space="preserve"> A temető részben élősövénnyel, részben kerítéssel van lehatárolva. Gépjármű várakozó hely a temetőn kívül a temetőlátogatók részére rendelkezésre áll.</w:t>
      </w:r>
    </w:p>
    <w:p w14:paraId="16365634" w14:textId="77777777" w:rsidR="005A4106" w:rsidRDefault="00000000">
      <w:pPr>
        <w:pStyle w:val="Szvegtrzs"/>
        <w:spacing w:before="240" w:after="0" w:line="240" w:lineRule="auto"/>
        <w:jc w:val="both"/>
      </w:pPr>
      <w:r>
        <w:t>(5)</w:t>
      </w:r>
      <w:r>
        <w:rPr>
          <w:rStyle w:val="FootnoteAnchor"/>
        </w:rPr>
        <w:footnoteReference w:id="4"/>
      </w:r>
      <w:r>
        <w:t xml:space="preserve"> A ravatalozónak alkalmasnak kell lennie az elhunyt ravatalozásra való előkészítésére, a kegyelet lerovására, az elhunyt elbúcsúztatására.</w:t>
      </w:r>
    </w:p>
    <w:p w14:paraId="3D95D4A5" w14:textId="77777777" w:rsidR="005A4106" w:rsidRDefault="00000000">
      <w:pPr>
        <w:pStyle w:val="Szvegtrzs"/>
        <w:spacing w:before="240" w:after="0" w:line="240" w:lineRule="auto"/>
        <w:jc w:val="both"/>
      </w:pPr>
      <w:r>
        <w:t>(6)</w:t>
      </w:r>
      <w:r>
        <w:rPr>
          <w:rStyle w:val="FootnoteAnchor"/>
        </w:rPr>
        <w:footnoteReference w:id="5"/>
      </w:r>
      <w:r>
        <w:t xml:space="preserve"> A ravatalozót a temetés előtt legalább egy órával ki kell nyitni.</w:t>
      </w:r>
    </w:p>
    <w:p w14:paraId="380B89EB" w14:textId="77777777" w:rsidR="005A4106" w:rsidRDefault="00000000">
      <w:pPr>
        <w:pStyle w:val="Szvegtrzs"/>
        <w:spacing w:before="240" w:after="0" w:line="240" w:lineRule="auto"/>
        <w:jc w:val="both"/>
      </w:pPr>
      <w:r>
        <w:t>(7)</w:t>
      </w:r>
      <w:r>
        <w:rPr>
          <w:rStyle w:val="FootnoteAnchor"/>
        </w:rPr>
        <w:footnoteReference w:id="6"/>
      </w:r>
      <w:r>
        <w:t xml:space="preserve"> A felravatalozott koporsót - az eltemettető kívánságára - búcsúztatás (szertartás) megkezdéséig nyitva lehet tartani.</w:t>
      </w:r>
    </w:p>
    <w:p w14:paraId="2DB6DD41" w14:textId="77777777" w:rsidR="005A4106" w:rsidRDefault="00000000">
      <w:pPr>
        <w:pStyle w:val="Szvegtrzs"/>
        <w:spacing w:before="240" w:after="0" w:line="240" w:lineRule="auto"/>
        <w:jc w:val="both"/>
      </w:pPr>
      <w:r>
        <w:t>(8)</w:t>
      </w:r>
      <w:r>
        <w:rPr>
          <w:rStyle w:val="FootnoteAnchor"/>
        </w:rPr>
        <w:footnoteReference w:id="7"/>
      </w:r>
      <w:r>
        <w:t xml:space="preserve"> Az Önkormányzat az elhunyt közköltségen történő eltemetéséről a hamvakat tartalmazó urnának a temetőben kijelölt sírhelybe történő elhelyezésével gondoskodik.</w:t>
      </w:r>
    </w:p>
    <w:p w14:paraId="5B52DB22" w14:textId="77777777" w:rsidR="005A4106" w:rsidRDefault="00000000">
      <w:pPr>
        <w:pStyle w:val="Szvegtrzs"/>
        <w:spacing w:before="240" w:after="240" w:line="240" w:lineRule="auto"/>
        <w:jc w:val="center"/>
        <w:rPr>
          <w:b/>
          <w:bCs/>
        </w:rPr>
      </w:pPr>
      <w:r>
        <w:rPr>
          <w:b/>
          <w:bCs/>
        </w:rPr>
        <w:t>3. §</w:t>
      </w:r>
    </w:p>
    <w:p w14:paraId="14AD7CFF" w14:textId="77777777" w:rsidR="005A4106" w:rsidRDefault="00000000">
      <w:pPr>
        <w:pStyle w:val="Szvegtrzs"/>
        <w:spacing w:after="0" w:line="240" w:lineRule="auto"/>
        <w:jc w:val="both"/>
      </w:pPr>
      <w:r>
        <w:t>(1) A temetőt sírhely-táblákra (továbbiakban: parcella), a sírhely-táblákat sorokra kell osztani. A sorokban temetési helyeket kell kijelölni.</w:t>
      </w:r>
    </w:p>
    <w:p w14:paraId="5EA10DB7" w14:textId="77777777" w:rsidR="005A4106" w:rsidRDefault="00000000">
      <w:pPr>
        <w:pStyle w:val="Szvegtrzs"/>
        <w:spacing w:before="240" w:after="0" w:line="240" w:lineRule="auto"/>
        <w:jc w:val="both"/>
      </w:pPr>
      <w:r>
        <w:t>(2) A sírhely-táblákat, a sorokat és a temetési helyeket számozni kell. A temetési helyek nyilvántartással való azonosíthatóságát biztosítani kell.</w:t>
      </w:r>
    </w:p>
    <w:p w14:paraId="6397FF78" w14:textId="77777777" w:rsidR="005A4106" w:rsidRDefault="00000000">
      <w:pPr>
        <w:pStyle w:val="Szvegtrzs"/>
        <w:spacing w:before="240" w:after="0" w:line="240" w:lineRule="auto"/>
        <w:jc w:val="both"/>
      </w:pPr>
      <w:r>
        <w:t>(3) A táblák határait a kijelölt útvonalak jelzik.</w:t>
      </w:r>
    </w:p>
    <w:p w14:paraId="59307E33" w14:textId="77777777" w:rsidR="005A4106" w:rsidRDefault="00000000">
      <w:pPr>
        <w:pStyle w:val="Szvegtrzs"/>
        <w:spacing w:before="240" w:after="0" w:line="240" w:lineRule="auto"/>
        <w:jc w:val="both"/>
      </w:pPr>
      <w:r>
        <w:t>(4) A felosztásról, illetve kijelölésről a Képviselő-testület dönt.</w:t>
      </w:r>
    </w:p>
    <w:p w14:paraId="3466620A" w14:textId="77777777" w:rsidR="005A4106" w:rsidRDefault="00000000">
      <w:pPr>
        <w:pStyle w:val="Szvegtrzs"/>
        <w:spacing w:before="240" w:after="0" w:line="240" w:lineRule="auto"/>
        <w:jc w:val="both"/>
      </w:pPr>
      <w:r>
        <w:t>(5)</w:t>
      </w:r>
      <w:r>
        <w:rPr>
          <w:rStyle w:val="FootnoteAnchor"/>
        </w:rPr>
        <w:footnoteReference w:id="8"/>
      </w:r>
      <w:r>
        <w:t xml:space="preserve"> A temetőben a temetési helyekről a Polgármesteri Hivatal a törvényben meghatározott tartalmú és részletezettségű nyilvántartásokat vezeti.</w:t>
      </w:r>
    </w:p>
    <w:p w14:paraId="56CBE89B" w14:textId="77777777" w:rsidR="005A4106" w:rsidRDefault="00000000">
      <w:pPr>
        <w:pStyle w:val="Szvegtrzs"/>
        <w:spacing w:before="240" w:after="0" w:line="240" w:lineRule="auto"/>
        <w:jc w:val="both"/>
      </w:pPr>
      <w:r>
        <w:t>(6)</w:t>
      </w:r>
      <w:r>
        <w:rPr>
          <w:rStyle w:val="FootnoteAnchor"/>
        </w:rPr>
        <w:footnoteReference w:id="9"/>
      </w:r>
      <w:r>
        <w:t xml:space="preserve"> A részletes térképet és a temető-nyilvántartást évente felülvizsgálni szükséges, a változtatásokat át kell vezetni.</w:t>
      </w:r>
    </w:p>
    <w:p w14:paraId="67A76D61" w14:textId="77777777" w:rsidR="005A4106" w:rsidRDefault="00000000">
      <w:pPr>
        <w:pStyle w:val="Szvegtrzs"/>
        <w:spacing w:before="280" w:after="0" w:line="240" w:lineRule="auto"/>
        <w:jc w:val="center"/>
        <w:rPr>
          <w:b/>
          <w:bCs/>
        </w:rPr>
      </w:pPr>
      <w:r>
        <w:rPr>
          <w:b/>
          <w:bCs/>
        </w:rPr>
        <w:t>Temetési hely gazdálkodási szabályai</w:t>
      </w:r>
      <w:r>
        <w:rPr>
          <w:rStyle w:val="FootnoteAnchor"/>
          <w:b/>
          <w:bCs/>
        </w:rPr>
        <w:footnoteReference w:id="10"/>
      </w:r>
    </w:p>
    <w:p w14:paraId="1D1C11BC" w14:textId="77777777" w:rsidR="005A4106" w:rsidRDefault="00000000">
      <w:pPr>
        <w:pStyle w:val="Szvegtrzs"/>
        <w:spacing w:before="240" w:after="240" w:line="240" w:lineRule="auto"/>
        <w:jc w:val="center"/>
        <w:rPr>
          <w:b/>
          <w:bCs/>
        </w:rPr>
      </w:pPr>
      <w:r>
        <w:rPr>
          <w:b/>
          <w:bCs/>
        </w:rPr>
        <w:t>4. §</w:t>
      </w:r>
    </w:p>
    <w:p w14:paraId="58E11790" w14:textId="77777777" w:rsidR="005A4106" w:rsidRDefault="00000000">
      <w:pPr>
        <w:pStyle w:val="Szvegtrzs"/>
        <w:spacing w:after="0" w:line="240" w:lineRule="auto"/>
        <w:jc w:val="both"/>
      </w:pPr>
      <w:r>
        <w:t>(1) Az egyes temetkezési helyekért - a gyermeksírhelyek kivételével - az elhunyt hozzátartozójának, vagy az eltemettetésre kötelezettnek e rendelet 1. mellékletében meghatározott mértékű díjat kell fizetnie.</w:t>
      </w:r>
    </w:p>
    <w:p w14:paraId="4E51C6FA" w14:textId="77777777" w:rsidR="005A4106" w:rsidRDefault="00000000">
      <w:pPr>
        <w:pStyle w:val="Szvegtrzs"/>
        <w:spacing w:before="240" w:after="0" w:line="240" w:lineRule="auto"/>
        <w:jc w:val="both"/>
      </w:pPr>
      <w:r>
        <w:t>(2) Az egyszeri megváltás időtartama:</w:t>
      </w:r>
    </w:p>
    <w:p w14:paraId="324B5297" w14:textId="77777777" w:rsidR="005A4106" w:rsidRDefault="00000000">
      <w:pPr>
        <w:pStyle w:val="Szvegtrzs"/>
        <w:spacing w:after="0" w:line="240" w:lineRule="auto"/>
        <w:ind w:left="580" w:hanging="560"/>
        <w:jc w:val="both"/>
      </w:pPr>
      <w:r>
        <w:rPr>
          <w:i/>
          <w:iCs/>
        </w:rPr>
        <w:t>a)</w:t>
      </w:r>
      <w:r>
        <w:tab/>
        <w:t>sírbolt esetén: 60 év</w:t>
      </w:r>
    </w:p>
    <w:p w14:paraId="0EAC48AB" w14:textId="77777777" w:rsidR="005A4106" w:rsidRDefault="00000000">
      <w:pPr>
        <w:pStyle w:val="Szvegtrzs"/>
        <w:spacing w:after="0" w:line="240" w:lineRule="auto"/>
        <w:ind w:left="580" w:hanging="560"/>
        <w:jc w:val="both"/>
      </w:pPr>
      <w:r>
        <w:rPr>
          <w:i/>
          <w:iCs/>
        </w:rPr>
        <w:t>b)</w:t>
      </w:r>
      <w:r>
        <w:tab/>
        <w:t>egyes és kettes sírhely esetén: 25 év (az utolsó koporsós rátemetés napjától számított 25 év)</w:t>
      </w:r>
    </w:p>
    <w:p w14:paraId="026C8B7C" w14:textId="77777777" w:rsidR="005A4106" w:rsidRDefault="00000000">
      <w:pPr>
        <w:pStyle w:val="Szvegtrzs"/>
        <w:spacing w:after="0" w:line="240" w:lineRule="auto"/>
        <w:ind w:left="580" w:hanging="560"/>
        <w:jc w:val="both"/>
      </w:pPr>
      <w:r>
        <w:rPr>
          <w:i/>
          <w:iCs/>
        </w:rPr>
        <w:t>c)</w:t>
      </w:r>
      <w:r>
        <w:tab/>
        <w:t>urnafülke és urnasírhely esetén: 10 év</w:t>
      </w:r>
    </w:p>
    <w:p w14:paraId="192FD2D7" w14:textId="77777777" w:rsidR="005A4106" w:rsidRDefault="00000000">
      <w:pPr>
        <w:pStyle w:val="Szvegtrzs"/>
        <w:spacing w:after="0" w:line="240" w:lineRule="auto"/>
        <w:ind w:left="580" w:hanging="560"/>
        <w:jc w:val="both"/>
      </w:pPr>
      <w:r>
        <w:rPr>
          <w:i/>
          <w:iCs/>
        </w:rPr>
        <w:t>d)</w:t>
      </w:r>
      <w:r>
        <w:tab/>
        <w:t>urnasírbolt esetén: 20 év</w:t>
      </w:r>
    </w:p>
    <w:p w14:paraId="5AB83DD3" w14:textId="77777777" w:rsidR="005A4106" w:rsidRDefault="00000000">
      <w:pPr>
        <w:pStyle w:val="Szvegtrzs"/>
        <w:spacing w:before="240" w:after="0" w:line="240" w:lineRule="auto"/>
        <w:jc w:val="both"/>
      </w:pPr>
      <w:r>
        <w:t xml:space="preserve">(3) A megváltási időtartam eltelte után a temetkezési hely </w:t>
      </w:r>
      <w:proofErr w:type="spellStart"/>
      <w:r>
        <w:t>újraválthatóak</w:t>
      </w:r>
      <w:proofErr w:type="spellEnd"/>
      <w:r>
        <w:t xml:space="preserve">. Az </w:t>
      </w:r>
      <w:proofErr w:type="spellStart"/>
      <w:r>
        <w:t>újraváltás</w:t>
      </w:r>
      <w:proofErr w:type="spellEnd"/>
      <w:r>
        <w:t xml:space="preserve"> legrövidebb időtartamára az 1. mellékletben meghatározott időtartam az irányadó. A megváltás díját a rendelet 1. melléklete tartalmazza.</w:t>
      </w:r>
    </w:p>
    <w:p w14:paraId="6928AF93" w14:textId="77777777" w:rsidR="005A4106" w:rsidRDefault="00000000">
      <w:pPr>
        <w:pStyle w:val="Szvegtrzs"/>
        <w:spacing w:before="240" w:after="0" w:line="240" w:lineRule="auto"/>
        <w:jc w:val="both"/>
      </w:pPr>
      <w:r>
        <w:t>(4) Rátemetésnél az urna a koporsós temetési hely használati idejét nem hosszabbítja meg.</w:t>
      </w:r>
    </w:p>
    <w:p w14:paraId="58E49821" w14:textId="77777777" w:rsidR="005A4106" w:rsidRDefault="00000000">
      <w:pPr>
        <w:pStyle w:val="Szvegtrzs"/>
        <w:spacing w:before="240" w:after="0" w:line="240" w:lineRule="auto"/>
        <w:jc w:val="both"/>
      </w:pPr>
      <w:r>
        <w:t>(5) A temetkezési hellyel az rendelkezik, aki megváltotta.</w:t>
      </w:r>
    </w:p>
    <w:p w14:paraId="54AD223F" w14:textId="77777777" w:rsidR="005A4106" w:rsidRDefault="00000000">
      <w:pPr>
        <w:pStyle w:val="Szvegtrzs"/>
        <w:spacing w:before="240" w:after="0" w:line="240" w:lineRule="auto"/>
        <w:jc w:val="both"/>
      </w:pPr>
      <w:r>
        <w:t>(6) A megváltási, használati időtartam leteltét követően a sírboltot 5, a sírhelyet 3, az urnafülkét 1 éven belül nem váltják meg, az Önkormányzat jogosult azt kártérítési igény nélkül ismételten felhasználni.</w:t>
      </w:r>
    </w:p>
    <w:p w14:paraId="1107B92F" w14:textId="77777777" w:rsidR="005A4106" w:rsidRDefault="00000000">
      <w:pPr>
        <w:pStyle w:val="Szvegtrzs"/>
        <w:spacing w:before="240" w:after="240" w:line="240" w:lineRule="auto"/>
        <w:jc w:val="center"/>
        <w:rPr>
          <w:b/>
          <w:bCs/>
        </w:rPr>
      </w:pPr>
      <w:r>
        <w:rPr>
          <w:b/>
          <w:bCs/>
        </w:rPr>
        <w:t>5. §</w:t>
      </w:r>
    </w:p>
    <w:p w14:paraId="705801EF" w14:textId="77777777" w:rsidR="005A4106" w:rsidRDefault="00000000">
      <w:pPr>
        <w:pStyle w:val="Szvegtrzs"/>
        <w:spacing w:after="0" w:line="240" w:lineRule="auto"/>
        <w:jc w:val="both"/>
      </w:pPr>
      <w:r>
        <w:t>(1) A temetőben lévő sírhelyek méreteit a rendelet 2. melléklete tartalmazza.</w:t>
      </w:r>
    </w:p>
    <w:p w14:paraId="7B4F2110" w14:textId="77777777" w:rsidR="005A4106" w:rsidRDefault="00000000">
      <w:pPr>
        <w:pStyle w:val="Szvegtrzs"/>
        <w:spacing w:before="240" w:after="0" w:line="240" w:lineRule="auto"/>
        <w:jc w:val="both"/>
      </w:pPr>
      <w:r>
        <w:t>(2) A sírhelyek egymástól való oldaltávolságának 30 cm-nek kell lennie.</w:t>
      </w:r>
    </w:p>
    <w:p w14:paraId="25B44ABD" w14:textId="77777777" w:rsidR="005A4106" w:rsidRDefault="00000000">
      <w:pPr>
        <w:pStyle w:val="Szvegtrzs"/>
        <w:spacing w:before="240" w:after="0" w:line="240" w:lineRule="auto"/>
        <w:jc w:val="both"/>
      </w:pPr>
      <w:r>
        <w:t>(3) A jogszabályokban foglalt feltételek megléte esetén mélyített felnőtt sírhelybe a rendelet 2. mellékletében foglalt pótdíj megfizetése ellenében rátemetés végezhető.</w:t>
      </w:r>
    </w:p>
    <w:p w14:paraId="10A40C1B" w14:textId="77777777" w:rsidR="005A4106" w:rsidRDefault="00000000">
      <w:pPr>
        <w:pStyle w:val="Szvegtrzs"/>
        <w:spacing w:before="240" w:after="0" w:line="240" w:lineRule="auto"/>
        <w:jc w:val="both"/>
      </w:pPr>
      <w:r>
        <w:t>(4) Felnőtt sírba elhelyezett két koporsón kívül két urna is temethető. Koporsóban történő rátemetés alkalmazása nélkül a sírban még 4 urna helyezhető el, elhaltanként a 1. mellékletben foglalt pótdíj megfizetése ellenében, mely a megváltás időtartamát nem hosszabbítja meg.</w:t>
      </w:r>
    </w:p>
    <w:p w14:paraId="00711A51" w14:textId="77777777" w:rsidR="005A4106" w:rsidRDefault="00000000">
      <w:pPr>
        <w:pStyle w:val="Szvegtrzs"/>
        <w:spacing w:before="240" w:after="0" w:line="240" w:lineRule="auto"/>
        <w:jc w:val="both"/>
      </w:pPr>
      <w:r>
        <w:t>(5) Felnőtt sírhelydíj befizetése mellett a felnőtt sírhely táblába 10 éven aluli gyermek is temethető.</w:t>
      </w:r>
    </w:p>
    <w:p w14:paraId="0E0B32E0" w14:textId="77777777" w:rsidR="005A4106" w:rsidRDefault="00000000">
      <w:pPr>
        <w:pStyle w:val="Szvegtrzs"/>
        <w:spacing w:before="240" w:after="0" w:line="240" w:lineRule="auto"/>
        <w:jc w:val="both"/>
      </w:pPr>
      <w:r>
        <w:t>(6) Ott, ahol a talajvíz a talajszint alatt 2 métert eléri, vagy ha ennél magasabb a talajvíz szintje, a temetés kizárólag hamvasztással vagy kibetonozott (vízmentes) sírboltba lehetséges.</w:t>
      </w:r>
    </w:p>
    <w:p w14:paraId="5EAB7D9C" w14:textId="77777777" w:rsidR="005A4106" w:rsidRDefault="00000000">
      <w:pPr>
        <w:pStyle w:val="Szvegtrzs"/>
        <w:spacing w:before="240" w:after="240" w:line="240" w:lineRule="auto"/>
        <w:jc w:val="center"/>
        <w:rPr>
          <w:b/>
          <w:bCs/>
        </w:rPr>
      </w:pPr>
      <w:r>
        <w:rPr>
          <w:b/>
          <w:bCs/>
        </w:rPr>
        <w:t>6. §</w:t>
      </w:r>
    </w:p>
    <w:p w14:paraId="73FEC4E3" w14:textId="77777777" w:rsidR="005A4106" w:rsidRDefault="00000000">
      <w:pPr>
        <w:pStyle w:val="Szvegtrzs"/>
        <w:spacing w:after="0" w:line="240" w:lineRule="auto"/>
        <w:jc w:val="both"/>
      </w:pPr>
      <w:r>
        <w:t>(1) A síremléket, sírkövet szilárd alapra kell elhelyezni, melyet a hozzátartozók készíttethetnek el.</w:t>
      </w:r>
    </w:p>
    <w:p w14:paraId="0FD440B0" w14:textId="77777777" w:rsidR="005A4106" w:rsidRDefault="00000000">
      <w:pPr>
        <w:pStyle w:val="Szvegtrzs"/>
        <w:spacing w:before="240" w:after="0" w:line="240" w:lineRule="auto"/>
        <w:jc w:val="both"/>
      </w:pPr>
      <w:r>
        <w:t>(2) A síremlék a sírhelynél nagyobb területet nem foglalhat el. Állított, döntött vagy fekvő helyzetben egyaránt kialakítható, azonban az állított síremlék magassága sem haladhatja meg – a sírkerettel együtt számítva – a sírhely hosszanti méretét.</w:t>
      </w:r>
    </w:p>
    <w:p w14:paraId="5CC25C1A" w14:textId="77777777" w:rsidR="005A4106" w:rsidRDefault="00000000">
      <w:pPr>
        <w:pStyle w:val="Szvegtrzs"/>
        <w:spacing w:before="240" w:after="240" w:line="240" w:lineRule="auto"/>
        <w:jc w:val="center"/>
        <w:rPr>
          <w:b/>
          <w:bCs/>
        </w:rPr>
      </w:pPr>
      <w:r>
        <w:rPr>
          <w:b/>
          <w:bCs/>
        </w:rPr>
        <w:t>7. §</w:t>
      </w:r>
    </w:p>
    <w:p w14:paraId="27544C2E" w14:textId="77777777" w:rsidR="005A4106" w:rsidRDefault="00000000">
      <w:pPr>
        <w:pStyle w:val="Szvegtrzs"/>
        <w:spacing w:after="0" w:line="240" w:lineRule="auto"/>
        <w:jc w:val="both"/>
      </w:pPr>
      <w:r>
        <w:t>(1) Urnafülkét (kolumbárium) az Üzemeltető jogosult építeni. Urnasírbolt és sírbolt az építésügyi és építésfelügyeleti hatósági eljárásokról és ellenőrzésekről, valamint az építésügyi hatósági szolgáltatásról szóló kormányrendeletben meghatározott esetekben az építésügyi hatóság engedélye nélkül építhető. Engedély nélkül épített sírbolt esetén azonban a kivitelezői nyilatkozatot az üzemeltetőnek be kell írásban nyújtani.</w:t>
      </w:r>
    </w:p>
    <w:p w14:paraId="67FB486A" w14:textId="77777777" w:rsidR="005A4106" w:rsidRDefault="00000000">
      <w:pPr>
        <w:pStyle w:val="Szvegtrzs"/>
        <w:spacing w:before="240" w:after="0" w:line="240" w:lineRule="auto"/>
        <w:jc w:val="both"/>
      </w:pPr>
      <w:r>
        <w:t>(2) Urnát urnatartóban a sírfelületre is el lehet helyezni. Egy urnasírhelybe maximum 8 urna helyezhető, úgy, hogy az urnát a talaj szintjétől legalább 0,5 méter mélyen kell elhelyezni.</w:t>
      </w:r>
    </w:p>
    <w:p w14:paraId="2E160431" w14:textId="77777777" w:rsidR="005A4106" w:rsidRDefault="00000000">
      <w:pPr>
        <w:pStyle w:val="Szvegtrzs"/>
        <w:spacing w:before="240" w:after="0" w:line="240" w:lineRule="auto"/>
        <w:jc w:val="both"/>
      </w:pPr>
      <w:r>
        <w:t>(3) Az urna-sírhelyen létesített síremlékre az 5. §-ban foglaltakat kell alkalmazni.</w:t>
      </w:r>
    </w:p>
    <w:p w14:paraId="1DABA50B" w14:textId="77777777" w:rsidR="005A4106" w:rsidRDefault="00000000">
      <w:pPr>
        <w:pStyle w:val="Szvegtrzs"/>
        <w:spacing w:before="240" w:after="0" w:line="240" w:lineRule="auto"/>
        <w:jc w:val="both"/>
      </w:pPr>
      <w:r>
        <w:t>(4) Az urnafülkék bezárása a kolumbárium-falban /urnafülke/ egységes méretű táblával történik, melynek anyaga márvány vagy kőanyag /csiszolt vagy fényezett/</w:t>
      </w:r>
    </w:p>
    <w:p w14:paraId="5CE75748" w14:textId="77777777" w:rsidR="005A4106" w:rsidRDefault="00000000">
      <w:pPr>
        <w:pStyle w:val="Szvegtrzs"/>
        <w:spacing w:before="240" w:after="240" w:line="240" w:lineRule="auto"/>
        <w:jc w:val="center"/>
        <w:rPr>
          <w:b/>
          <w:bCs/>
        </w:rPr>
      </w:pPr>
      <w:r>
        <w:rPr>
          <w:b/>
          <w:bCs/>
        </w:rPr>
        <w:t>8. §</w:t>
      </w:r>
    </w:p>
    <w:p w14:paraId="320C5F84" w14:textId="77777777" w:rsidR="005A4106" w:rsidRDefault="00000000">
      <w:pPr>
        <w:pStyle w:val="Szvegtrzs"/>
        <w:spacing w:after="0" w:line="240" w:lineRule="auto"/>
        <w:jc w:val="both"/>
      </w:pPr>
      <w:r>
        <w:t>(1) A síremlék és tartozékait, valamint az emlékoszlop tervét (vázrajzát) a temető Üzemeltetőjének az elhelyezés előtt be kell mutatni.</w:t>
      </w:r>
    </w:p>
    <w:p w14:paraId="1FB9162F" w14:textId="77777777" w:rsidR="005A4106" w:rsidRDefault="00000000">
      <w:pPr>
        <w:pStyle w:val="Szvegtrzs"/>
        <w:spacing w:before="240" w:after="0" w:line="240" w:lineRule="auto"/>
        <w:jc w:val="both"/>
      </w:pPr>
      <w:r>
        <w:t>(2) A temetőben végzendő minden munkát – kivéve a hozzátartozók részéről történő sírgondozást, a temetési hely növénnyel való beültetését és a díszítését – a temető Üzemeltetőjének be kell jelenteni.</w:t>
      </w:r>
    </w:p>
    <w:p w14:paraId="1A94CAA4" w14:textId="77777777" w:rsidR="005A4106" w:rsidRDefault="00000000">
      <w:pPr>
        <w:pStyle w:val="Szvegtrzs"/>
        <w:spacing w:before="240" w:after="0" w:line="240" w:lineRule="auto"/>
        <w:jc w:val="both"/>
      </w:pPr>
      <w:r>
        <w:t>(3) A sírok kiásását, betemetését és az ezzel járó egyéb munkákat a temetkezési vállalat végzi el.</w:t>
      </w:r>
    </w:p>
    <w:p w14:paraId="592EA694" w14:textId="77777777" w:rsidR="005A4106" w:rsidRDefault="00000000">
      <w:pPr>
        <w:pStyle w:val="Szvegtrzs"/>
        <w:spacing w:before="240" w:after="0" w:line="240" w:lineRule="auto"/>
        <w:jc w:val="both"/>
      </w:pPr>
      <w:r>
        <w:t>(4) A sírok, síremlékek díszítését, ápolását a hozzátartozók végzik.</w:t>
      </w:r>
    </w:p>
    <w:p w14:paraId="6DB97406" w14:textId="77777777" w:rsidR="005A4106" w:rsidRDefault="00000000">
      <w:pPr>
        <w:pStyle w:val="Szvegtrzs"/>
        <w:spacing w:before="240" w:after="0" w:line="240" w:lineRule="auto"/>
        <w:jc w:val="both"/>
      </w:pPr>
      <w:r>
        <w:t>(5)</w:t>
      </w:r>
      <w:r>
        <w:rPr>
          <w:rStyle w:val="FootnoteAnchor"/>
        </w:rPr>
        <w:footnoteReference w:id="11"/>
      </w:r>
      <w:r>
        <w:t xml:space="preserve"> A ravatalozó tisztántartása, a temető tisztaságának biztosítása, a temetőben keletkezett hulladék elszállítása a temető Üzemeltetőjének a feladata.</w:t>
      </w:r>
    </w:p>
    <w:p w14:paraId="7EA4F878" w14:textId="77777777" w:rsidR="005A4106" w:rsidRDefault="00000000">
      <w:pPr>
        <w:pStyle w:val="Szvegtrzs"/>
        <w:spacing w:before="240" w:after="240" w:line="240" w:lineRule="auto"/>
        <w:jc w:val="center"/>
        <w:rPr>
          <w:b/>
          <w:bCs/>
        </w:rPr>
      </w:pPr>
      <w:r>
        <w:rPr>
          <w:b/>
          <w:bCs/>
        </w:rPr>
        <w:t>9. §</w:t>
      </w:r>
    </w:p>
    <w:p w14:paraId="19DD222F" w14:textId="77777777" w:rsidR="005A4106" w:rsidRDefault="00000000">
      <w:pPr>
        <w:pStyle w:val="Szvegtrzs"/>
        <w:spacing w:after="0" w:line="240" w:lineRule="auto"/>
        <w:jc w:val="both"/>
      </w:pPr>
      <w:r>
        <w:t>(1) A temetőben mindenki a hely jellegének megfelelő magatartást köteles tanúsítani.</w:t>
      </w:r>
    </w:p>
    <w:p w14:paraId="53753206" w14:textId="77777777" w:rsidR="005A4106" w:rsidRDefault="00000000">
      <w:pPr>
        <w:pStyle w:val="Szvegtrzs"/>
        <w:spacing w:before="240" w:after="0" w:line="240" w:lineRule="auto"/>
        <w:jc w:val="both"/>
      </w:pPr>
      <w:r>
        <w:t>(2) A temetőben a síremlékeket, a kegyeleti tárgyakat, a növényeket és egyéb díszítőanyagokat bepiszkítani, rongálni, eltávolítani, szemetelni tilos.</w:t>
      </w:r>
    </w:p>
    <w:p w14:paraId="520CFEEC" w14:textId="77777777" w:rsidR="005A4106" w:rsidRDefault="00000000">
      <w:pPr>
        <w:pStyle w:val="Szvegtrzs"/>
        <w:spacing w:before="240" w:after="0" w:line="240" w:lineRule="auto"/>
        <w:jc w:val="both"/>
      </w:pPr>
      <w:r>
        <w:t>(3) A sírhelyek gondozása során keletkező szemetet az Üzemeltető által kijelölt helyre kell vinni.</w:t>
      </w:r>
    </w:p>
    <w:p w14:paraId="579C8F68" w14:textId="77777777" w:rsidR="005A4106" w:rsidRDefault="00000000">
      <w:pPr>
        <w:pStyle w:val="Szvegtrzs"/>
        <w:spacing w:before="240" w:after="0" w:line="240" w:lineRule="auto"/>
        <w:jc w:val="both"/>
      </w:pPr>
      <w:r>
        <w:t>(4) A vakvezető kutya kivételével állatot a temetőbe bevinni nem szabad.</w:t>
      </w:r>
    </w:p>
    <w:p w14:paraId="2C36634C" w14:textId="77777777" w:rsidR="005A4106" w:rsidRDefault="00000000">
      <w:pPr>
        <w:pStyle w:val="Szvegtrzs"/>
        <w:spacing w:before="240" w:after="0" w:line="240" w:lineRule="auto"/>
        <w:jc w:val="both"/>
      </w:pPr>
      <w:r>
        <w:t>(5) A temetőben avart, elszáradt koszorút és virágmaradványt elégetni nem szabad.</w:t>
      </w:r>
    </w:p>
    <w:p w14:paraId="3D8C1E45" w14:textId="77777777" w:rsidR="005A4106" w:rsidRDefault="00000000">
      <w:pPr>
        <w:pStyle w:val="Szvegtrzs"/>
        <w:spacing w:before="240" w:after="0" w:line="240" w:lineRule="auto"/>
        <w:jc w:val="both"/>
      </w:pPr>
      <w:r>
        <w:t>(6) A temető területén a talajt és a gyepet engedély nélkül felásni és bárhová elvinni tilos.</w:t>
      </w:r>
    </w:p>
    <w:p w14:paraId="437217BB" w14:textId="77777777" w:rsidR="005A4106" w:rsidRDefault="00000000">
      <w:pPr>
        <w:pStyle w:val="Szvegtrzs"/>
        <w:spacing w:before="240" w:after="0" w:line="240" w:lineRule="auto"/>
        <w:jc w:val="both"/>
      </w:pPr>
      <w:r>
        <w:t xml:space="preserve">(7) Építőanyagot a temetőbe szállítani, építési vagy bontási munkákat megkezdeni vagy bontási anyagot elszállítani csak az üzemeltetőnek történt bejelentést követően szabad. Az építési hulladékot a keletkezésétől számított 3 napon belül el kell szállítani. Az építésnél ömlesztett anyagot (beton, </w:t>
      </w:r>
      <w:proofErr w:type="spellStart"/>
      <w:r>
        <w:t>stb</w:t>
      </w:r>
      <w:proofErr w:type="spellEnd"/>
      <w:r>
        <w:t>) csak vaslemezen lehet előkészíteni.</w:t>
      </w:r>
    </w:p>
    <w:p w14:paraId="0B053289" w14:textId="77777777" w:rsidR="005A4106" w:rsidRDefault="00000000">
      <w:pPr>
        <w:pStyle w:val="Szvegtrzs"/>
        <w:spacing w:before="240" w:after="0" w:line="240" w:lineRule="auto"/>
        <w:jc w:val="both"/>
      </w:pPr>
      <w:r>
        <w:t>(8)</w:t>
      </w:r>
      <w:r>
        <w:rPr>
          <w:rStyle w:val="FootnoteAnchor"/>
        </w:rPr>
        <w:footnoteReference w:id="12"/>
      </w:r>
      <w:r>
        <w:t xml:space="preserve"> A temető területéről sírkövet, síremléket és fejfát – vagyonvédelmi okokból – csak a temető üzemeltetőjének történt előzetes bejelentés után szabad kivinni.</w:t>
      </w:r>
    </w:p>
    <w:p w14:paraId="61705DD3" w14:textId="77777777" w:rsidR="005A4106" w:rsidRDefault="00000000">
      <w:pPr>
        <w:pStyle w:val="Szvegtrzs"/>
        <w:spacing w:before="240" w:after="0" w:line="240" w:lineRule="auto"/>
        <w:jc w:val="both"/>
      </w:pPr>
      <w:r>
        <w:t>(9)</w:t>
      </w:r>
      <w:r>
        <w:rPr>
          <w:rStyle w:val="FootnoteAnchor"/>
        </w:rPr>
        <w:footnoteReference w:id="13"/>
      </w:r>
      <w:r>
        <w:t xml:space="preserve"> A temetőben munkáját végző vállalkozók tevékenységükkel a szertartások rendjét nem zavarhatják, a látogatók kegyeleti érzéseit nem sérthetik, a szomszédos sírokban és a temető infrastrukturális létesítményeiben kárt nem okozhatnak.</w:t>
      </w:r>
    </w:p>
    <w:p w14:paraId="2ECC605D" w14:textId="77777777" w:rsidR="005A4106" w:rsidRDefault="00000000">
      <w:pPr>
        <w:pStyle w:val="Szvegtrzs"/>
        <w:spacing w:before="240" w:after="240" w:line="240" w:lineRule="auto"/>
        <w:jc w:val="center"/>
        <w:rPr>
          <w:b/>
          <w:bCs/>
        </w:rPr>
      </w:pPr>
      <w:r>
        <w:rPr>
          <w:b/>
          <w:bCs/>
        </w:rPr>
        <w:t>10. §</w:t>
      </w:r>
    </w:p>
    <w:p w14:paraId="71999B29" w14:textId="77777777" w:rsidR="005A4106" w:rsidRDefault="00000000">
      <w:pPr>
        <w:pStyle w:val="Szvegtrzs"/>
        <w:spacing w:after="0" w:line="240" w:lineRule="auto"/>
        <w:jc w:val="both"/>
      </w:pPr>
      <w:r>
        <w:t>A temetkezési helyen annak birtokosa által végezhető munkálatok:</w:t>
      </w:r>
    </w:p>
    <w:p w14:paraId="2CE269C2" w14:textId="77777777" w:rsidR="005A4106" w:rsidRDefault="00000000">
      <w:pPr>
        <w:pStyle w:val="Szvegtrzs"/>
        <w:spacing w:after="0" w:line="240" w:lineRule="auto"/>
        <w:ind w:left="580" w:hanging="560"/>
        <w:jc w:val="both"/>
      </w:pPr>
      <w:r>
        <w:rPr>
          <w:i/>
          <w:iCs/>
        </w:rPr>
        <w:t>a)</w:t>
      </w:r>
      <w:r>
        <w:tab/>
        <w:t>egynyári, vagy évelő lágyszárú dísznövények ültetése, ápolása;</w:t>
      </w:r>
    </w:p>
    <w:p w14:paraId="050006AE" w14:textId="77777777" w:rsidR="005A4106" w:rsidRDefault="00000000">
      <w:pPr>
        <w:pStyle w:val="Szvegtrzs"/>
        <w:spacing w:after="0" w:line="240" w:lineRule="auto"/>
        <w:ind w:left="580" w:hanging="560"/>
        <w:jc w:val="both"/>
      </w:pPr>
      <w:r>
        <w:rPr>
          <w:i/>
          <w:iCs/>
        </w:rPr>
        <w:t>b)</w:t>
      </w:r>
      <w:r>
        <w:tab/>
        <w:t>cserepes, vágott- és művirág, koszorú elhelyezése;</w:t>
      </w:r>
    </w:p>
    <w:p w14:paraId="6D0CF476" w14:textId="77777777" w:rsidR="005A4106" w:rsidRDefault="00000000">
      <w:pPr>
        <w:pStyle w:val="Szvegtrzs"/>
        <w:spacing w:after="0" w:line="240" w:lineRule="auto"/>
        <w:ind w:left="580" w:hanging="560"/>
        <w:jc w:val="both"/>
      </w:pPr>
      <w:r>
        <w:rPr>
          <w:i/>
          <w:iCs/>
        </w:rPr>
        <w:t>c)</w:t>
      </w:r>
      <w:r>
        <w:tab/>
        <w:t>olyan fás szárú növények ültetése, melyek kifejlett állapotban sem érik el a 2m-es magasságot és beletartoznak az Üzemeltető által engedélyezett fajcsoportba.</w:t>
      </w:r>
    </w:p>
    <w:p w14:paraId="250B3600" w14:textId="77777777" w:rsidR="005A4106" w:rsidRDefault="00000000">
      <w:pPr>
        <w:pStyle w:val="Szvegtrzs"/>
        <w:spacing w:after="0" w:line="240" w:lineRule="auto"/>
        <w:ind w:left="580" w:hanging="560"/>
        <w:jc w:val="both"/>
      </w:pPr>
      <w:r>
        <w:rPr>
          <w:i/>
          <w:iCs/>
        </w:rPr>
        <w:t>d)</w:t>
      </w:r>
      <w:r>
        <w:tab/>
        <w:t>a tűzvédelmi előírásoknak megfelelően mécses, vagy gyertya gyújtása;</w:t>
      </w:r>
    </w:p>
    <w:p w14:paraId="3A235D77" w14:textId="77777777" w:rsidR="005A4106" w:rsidRDefault="00000000">
      <w:pPr>
        <w:pStyle w:val="Szvegtrzs"/>
        <w:spacing w:after="0" w:line="240" w:lineRule="auto"/>
        <w:ind w:left="580" w:hanging="560"/>
        <w:jc w:val="both"/>
      </w:pPr>
      <w:r>
        <w:rPr>
          <w:i/>
          <w:iCs/>
        </w:rPr>
        <w:t>e)</w:t>
      </w:r>
      <w:r>
        <w:tab/>
        <w:t>a jogszabályi előírásoknak megfelelő síremlék, sírjel létesítése.</w:t>
      </w:r>
    </w:p>
    <w:p w14:paraId="79C5724C" w14:textId="77777777" w:rsidR="005A4106" w:rsidRDefault="00000000">
      <w:pPr>
        <w:pStyle w:val="Szvegtrzs"/>
        <w:spacing w:before="280" w:after="0" w:line="240" w:lineRule="auto"/>
        <w:jc w:val="center"/>
        <w:rPr>
          <w:b/>
          <w:bCs/>
        </w:rPr>
      </w:pPr>
      <w:r>
        <w:rPr>
          <w:b/>
          <w:bCs/>
        </w:rPr>
        <w:t>Díjak</w:t>
      </w:r>
    </w:p>
    <w:p w14:paraId="26BEC62C" w14:textId="77777777" w:rsidR="005A4106" w:rsidRDefault="00000000">
      <w:pPr>
        <w:pStyle w:val="Szvegtrzs"/>
        <w:spacing w:before="240" w:after="240" w:line="240" w:lineRule="auto"/>
        <w:jc w:val="center"/>
        <w:rPr>
          <w:b/>
          <w:bCs/>
        </w:rPr>
      </w:pPr>
      <w:r>
        <w:rPr>
          <w:b/>
          <w:bCs/>
        </w:rPr>
        <w:t>11. §</w:t>
      </w:r>
    </w:p>
    <w:p w14:paraId="7FC5437F" w14:textId="77777777" w:rsidR="005A4106" w:rsidRDefault="00000000">
      <w:pPr>
        <w:pStyle w:val="Szvegtrzs"/>
        <w:spacing w:after="0" w:line="240" w:lineRule="auto"/>
        <w:jc w:val="both"/>
      </w:pPr>
      <w:r>
        <w:t>(1) A temetőben a temetkezési szolgáltatásokat engedéllyel rendelkező temetkezési szolgáltatók láthatják el, e rendelet 1. mellékletében meghatározott díjat kötelesek fizetni a temetőn belüli infrastrukturális létesítmények, az Önkormányzat által biztosított egyéb szolgáltatások igénybevételéért.</w:t>
      </w:r>
    </w:p>
    <w:p w14:paraId="4DBB6435" w14:textId="77777777" w:rsidR="005A4106" w:rsidRDefault="00000000">
      <w:pPr>
        <w:pStyle w:val="Szvegtrzs"/>
        <w:spacing w:before="240" w:after="0" w:line="240" w:lineRule="auto"/>
        <w:jc w:val="both"/>
      </w:pPr>
      <w:r>
        <w:t>(2)</w:t>
      </w:r>
      <w:r>
        <w:rPr>
          <w:rStyle w:val="FootnoteAnchor"/>
        </w:rPr>
        <w:footnoteReference w:id="14"/>
      </w:r>
      <w:r>
        <w:t xml:space="preserve"> A temetőben eseti jellegű </w:t>
      </w:r>
      <w:proofErr w:type="spellStart"/>
      <w:r>
        <w:t>vállalkozásszerűen</w:t>
      </w:r>
      <w:proofErr w:type="spellEnd"/>
      <w:r>
        <w:t xml:space="preserve"> munkát végzők tevékenységüket ingyenesen, temetőfenntartási hozzájárulási díj megfizetése nélkül gyakorolhatják.</w:t>
      </w:r>
    </w:p>
    <w:p w14:paraId="290035DF" w14:textId="77777777" w:rsidR="005A4106" w:rsidRDefault="00000000">
      <w:pPr>
        <w:pStyle w:val="Szvegtrzs"/>
        <w:spacing w:before="280" w:after="0" w:line="240" w:lineRule="auto"/>
        <w:jc w:val="center"/>
        <w:rPr>
          <w:b/>
          <w:bCs/>
        </w:rPr>
      </w:pPr>
      <w:r>
        <w:rPr>
          <w:b/>
          <w:bCs/>
        </w:rPr>
        <w:t xml:space="preserve">A temető </w:t>
      </w:r>
      <w:proofErr w:type="gramStart"/>
      <w:r>
        <w:rPr>
          <w:b/>
          <w:bCs/>
        </w:rPr>
        <w:t>nyitva tartása</w:t>
      </w:r>
      <w:proofErr w:type="gramEnd"/>
      <w:r>
        <w:rPr>
          <w:b/>
          <w:bCs/>
        </w:rPr>
        <w:t>, a temetői közlekedés rendje</w:t>
      </w:r>
    </w:p>
    <w:p w14:paraId="081F8614" w14:textId="77777777" w:rsidR="005A4106" w:rsidRDefault="00000000">
      <w:pPr>
        <w:pStyle w:val="Szvegtrzs"/>
        <w:spacing w:before="240" w:after="240" w:line="240" w:lineRule="auto"/>
        <w:jc w:val="center"/>
        <w:rPr>
          <w:b/>
          <w:bCs/>
        </w:rPr>
      </w:pPr>
      <w:r>
        <w:rPr>
          <w:b/>
          <w:bCs/>
        </w:rPr>
        <w:t>12. §</w:t>
      </w:r>
    </w:p>
    <w:p w14:paraId="3C676D7B" w14:textId="77777777" w:rsidR="005A4106" w:rsidRDefault="00000000">
      <w:pPr>
        <w:pStyle w:val="Szvegtrzs"/>
        <w:spacing w:after="0" w:line="240" w:lineRule="auto"/>
        <w:jc w:val="both"/>
      </w:pPr>
      <w:r>
        <w:t xml:space="preserve">(1) A köztemető </w:t>
      </w:r>
      <w:proofErr w:type="gramStart"/>
      <w:r>
        <w:t>nyitva tartása</w:t>
      </w:r>
      <w:proofErr w:type="gramEnd"/>
      <w:r>
        <w:t xml:space="preserve"> nem korlátozott, azt a hely jellegének megfelelő magatartás tanúsításával bárki szabadon látogathatja.</w:t>
      </w:r>
    </w:p>
    <w:p w14:paraId="66DFD4B5" w14:textId="77777777" w:rsidR="005A4106" w:rsidRDefault="00000000">
      <w:pPr>
        <w:pStyle w:val="Szvegtrzs"/>
        <w:spacing w:before="240" w:after="0" w:line="240" w:lineRule="auto"/>
        <w:jc w:val="both"/>
      </w:pPr>
      <w:r>
        <w:t>(2) A temető rendjét ki kell függeszteni a temető bejáratánál.</w:t>
      </w:r>
    </w:p>
    <w:p w14:paraId="33F01978" w14:textId="77777777" w:rsidR="005A4106" w:rsidRDefault="00000000">
      <w:pPr>
        <w:pStyle w:val="Szvegtrzs"/>
        <w:spacing w:before="280" w:after="0" w:line="240" w:lineRule="auto"/>
        <w:jc w:val="center"/>
        <w:rPr>
          <w:b/>
          <w:bCs/>
        </w:rPr>
      </w:pPr>
      <w:r>
        <w:rPr>
          <w:b/>
          <w:bCs/>
        </w:rPr>
        <w:t>Temető lezárása</w:t>
      </w:r>
    </w:p>
    <w:p w14:paraId="1D0DD1C9" w14:textId="77777777" w:rsidR="005A4106" w:rsidRDefault="00000000">
      <w:pPr>
        <w:pStyle w:val="Szvegtrzs"/>
        <w:spacing w:before="240" w:after="240" w:line="240" w:lineRule="auto"/>
        <w:jc w:val="center"/>
        <w:rPr>
          <w:b/>
          <w:bCs/>
        </w:rPr>
      </w:pPr>
      <w:r>
        <w:rPr>
          <w:b/>
          <w:bCs/>
        </w:rPr>
        <w:t>13. §</w:t>
      </w:r>
    </w:p>
    <w:p w14:paraId="3635C08C" w14:textId="77777777" w:rsidR="005A4106" w:rsidRDefault="00000000">
      <w:pPr>
        <w:pStyle w:val="Szvegtrzs"/>
        <w:spacing w:after="0" w:line="240" w:lineRule="auto"/>
        <w:jc w:val="both"/>
      </w:pPr>
      <w:r>
        <w:t>(1) Ha a sírhely-tábla /parcella/ megtelt, az le kell zárni. A lezárásáról szóló hirdetmény a ravatalozón és az érintett temetőrésznél ki kell függeszteni.</w:t>
      </w:r>
    </w:p>
    <w:p w14:paraId="47287AFF" w14:textId="77777777" w:rsidR="005A4106" w:rsidRDefault="00000000">
      <w:pPr>
        <w:pStyle w:val="Szvegtrzs"/>
        <w:spacing w:before="240" w:after="0" w:line="240" w:lineRule="auto"/>
        <w:jc w:val="both"/>
      </w:pPr>
      <w:r>
        <w:t>(2) Ha lezárástól számított 25 éves sírhely-használati, valamint a 10 éves urna-sírhely, urnafülke használati idő eltelt, a temető tulajdonosa /üzemeltetője/ az újbóli temetések lehetővé tétele céljából a lezárt temetőt, temetőrészt, sírhely-táblát, temetési helyet megszüntetheti. A megszüntetést megelőzően hirdetményben, további három alkalommal legalább egy országos és egy területi lapban és a helyben szokásos módon közhírré kell tenni úgy, hogy a hirdetmény kifüggesztése és az első közzététel a megszüntetés előtt legalább 6 hónappal, a továbbiak pedig kéthavonként történjenek.</w:t>
      </w:r>
    </w:p>
    <w:p w14:paraId="7703750E" w14:textId="77777777" w:rsidR="005A4106" w:rsidRDefault="00000000">
      <w:pPr>
        <w:pStyle w:val="Szvegtrzs"/>
        <w:spacing w:before="240" w:after="0" w:line="240" w:lineRule="auto"/>
        <w:jc w:val="both"/>
      </w:pPr>
      <w:r>
        <w:t xml:space="preserve">(3) Ha a kiürítendő sírtábla átrendezésére nem kerül sor, a sírok - a sírhely egyidejű </w:t>
      </w:r>
      <w:proofErr w:type="spellStart"/>
      <w:r>
        <w:t>újraváltásával</w:t>
      </w:r>
      <w:proofErr w:type="spellEnd"/>
      <w:r>
        <w:t xml:space="preserve"> - a helyükön maradhatnak. Ha a sírok az eredeti helyükön nem maradhatnak, áthelyezésükről a hozzátartozóknak kell gondoskodni.</w:t>
      </w:r>
    </w:p>
    <w:p w14:paraId="5AAE93EB" w14:textId="77777777" w:rsidR="005A4106" w:rsidRDefault="00000000">
      <w:pPr>
        <w:pStyle w:val="Szvegtrzs"/>
        <w:spacing w:before="240" w:after="0" w:line="240" w:lineRule="auto"/>
        <w:jc w:val="both"/>
      </w:pPr>
      <w:r>
        <w:t>(4) A sírtábla kiürítésekor a síremlékkel annak létesítője, illetve örököse rendelkezik. Ha a kiürítésre megjelölt időpontig e jogával nem él – 6 hónap elteltével - a síremléket a Polgármesteri Hivatal értékesíti. Az értékesítésből származó összegről nyilvántartást kell vezetni. Az összeg kizárólag a temető fenntartására fordítható.</w:t>
      </w:r>
    </w:p>
    <w:p w14:paraId="766D85B2" w14:textId="77777777" w:rsidR="005A4106" w:rsidRDefault="00000000">
      <w:pPr>
        <w:pStyle w:val="Szvegtrzs"/>
        <w:spacing w:before="280" w:after="0" w:line="240" w:lineRule="auto"/>
        <w:jc w:val="center"/>
        <w:rPr>
          <w:b/>
          <w:bCs/>
        </w:rPr>
      </w:pPr>
      <w:r>
        <w:rPr>
          <w:b/>
          <w:bCs/>
        </w:rPr>
        <w:t xml:space="preserve">Záró rendelkezések </w:t>
      </w:r>
    </w:p>
    <w:p w14:paraId="62AEEA02" w14:textId="77777777" w:rsidR="005A4106" w:rsidRDefault="00000000">
      <w:pPr>
        <w:pStyle w:val="Szvegtrzs"/>
        <w:spacing w:before="240" w:after="240" w:line="240" w:lineRule="auto"/>
        <w:jc w:val="center"/>
        <w:rPr>
          <w:b/>
          <w:bCs/>
        </w:rPr>
      </w:pPr>
      <w:r>
        <w:rPr>
          <w:b/>
          <w:bCs/>
        </w:rPr>
        <w:t>14. §</w:t>
      </w:r>
    </w:p>
    <w:p w14:paraId="6B5441BD" w14:textId="77777777" w:rsidR="005A4106" w:rsidRDefault="00000000">
      <w:pPr>
        <w:pStyle w:val="Szvegtrzs"/>
        <w:spacing w:after="0" w:line="240" w:lineRule="auto"/>
        <w:jc w:val="both"/>
      </w:pPr>
      <w:r>
        <w:t>Ez a rendelet 2022. szeptember 5-én lép hatályba.</w:t>
      </w:r>
    </w:p>
    <w:p w14:paraId="75D2906E" w14:textId="092E22A1" w:rsidR="004444E2" w:rsidRPr="004444E2" w:rsidRDefault="00000000" w:rsidP="004444E2">
      <w:pPr>
        <w:pStyle w:val="Szvegtrzs"/>
        <w:spacing w:before="240" w:after="240" w:line="240" w:lineRule="auto"/>
        <w:jc w:val="center"/>
        <w:rPr>
          <w:b/>
          <w:bCs/>
        </w:rPr>
      </w:pPr>
      <w:r>
        <w:rPr>
          <w:b/>
          <w:bCs/>
        </w:rPr>
        <w:t>15. §</w:t>
      </w:r>
      <w:r>
        <w:rPr>
          <w:rStyle w:val="FootnoteAnchor"/>
          <w:b/>
          <w:bCs/>
        </w:rPr>
        <w:footnoteReference w:id="15"/>
      </w:r>
    </w:p>
    <w:p w14:paraId="29FBC3C6" w14:textId="77777777" w:rsidR="004444E2" w:rsidRDefault="004444E2" w:rsidP="004444E2">
      <w:pPr>
        <w:pStyle w:val="Szvegtrzs"/>
        <w:spacing w:after="0" w:line="240" w:lineRule="auto"/>
        <w:jc w:val="both"/>
      </w:pPr>
    </w:p>
    <w:p w14:paraId="3A92477D" w14:textId="6E262B2E" w:rsidR="004444E2" w:rsidRDefault="004444E2" w:rsidP="004444E2">
      <w:pPr>
        <w:pStyle w:val="Szvegtrzs"/>
        <w:spacing w:after="0" w:line="240" w:lineRule="auto"/>
        <w:jc w:val="both"/>
      </w:pPr>
      <w:r>
        <w:t xml:space="preserve">Ü l </w:t>
      </w:r>
      <w:proofErr w:type="spellStart"/>
      <w:r>
        <w:t>l</w:t>
      </w:r>
      <w:proofErr w:type="spellEnd"/>
      <w:r>
        <w:t xml:space="preserve"> é s, 202</w:t>
      </w:r>
      <w:r>
        <w:t xml:space="preserve">2. augusztus 5. </w:t>
      </w:r>
    </w:p>
    <w:p w14:paraId="495364AB" w14:textId="77777777" w:rsidR="00531A55" w:rsidRDefault="00531A55" w:rsidP="004444E2">
      <w:pPr>
        <w:pStyle w:val="Szvegtrzs"/>
        <w:spacing w:after="0" w:line="240" w:lineRule="auto"/>
        <w:jc w:val="both"/>
      </w:pPr>
    </w:p>
    <w:p w14:paraId="18CD67F8" w14:textId="77777777" w:rsidR="004444E2" w:rsidRDefault="004444E2" w:rsidP="004444E2">
      <w:pPr>
        <w:pStyle w:val="Szvegtrzs"/>
        <w:spacing w:after="0" w:line="240" w:lineRule="auto"/>
        <w:jc w:val="both"/>
      </w:pPr>
    </w:p>
    <w:p w14:paraId="1B1A5B9B" w14:textId="77777777" w:rsidR="004444E2" w:rsidRDefault="004444E2" w:rsidP="004444E2">
      <w:pPr>
        <w:pStyle w:val="Szvegtrzs"/>
        <w:spacing w:after="0" w:line="240" w:lineRule="auto"/>
        <w:jc w:val="both"/>
      </w:pPr>
      <w:r>
        <w:t xml:space="preserve">Nagy Attila Gyula s.k.                                                                    Dr. Borbás Zsuzsanna s.k. </w:t>
      </w:r>
    </w:p>
    <w:p w14:paraId="5D38F9DC" w14:textId="77777777" w:rsidR="004444E2" w:rsidRDefault="004444E2" w:rsidP="004444E2">
      <w:pPr>
        <w:pStyle w:val="Szvegtrzs"/>
        <w:spacing w:after="0" w:line="240" w:lineRule="auto"/>
        <w:jc w:val="both"/>
      </w:pPr>
      <w:r>
        <w:t>polgármester                                                                                                  jegyző</w:t>
      </w:r>
    </w:p>
    <w:p w14:paraId="6DD661BC" w14:textId="77777777" w:rsidR="004444E2" w:rsidRDefault="004444E2" w:rsidP="004444E2">
      <w:pPr>
        <w:pStyle w:val="Szvegtrzs"/>
        <w:spacing w:after="0" w:line="240" w:lineRule="auto"/>
        <w:jc w:val="both"/>
      </w:pPr>
    </w:p>
    <w:p w14:paraId="547049F4" w14:textId="77777777" w:rsidR="004444E2" w:rsidRDefault="004444E2" w:rsidP="004444E2">
      <w:pPr>
        <w:pStyle w:val="Szvegtrzs"/>
        <w:spacing w:after="0" w:line="240" w:lineRule="auto"/>
        <w:jc w:val="both"/>
      </w:pPr>
    </w:p>
    <w:p w14:paraId="72D1FBC4" w14:textId="77777777" w:rsidR="004444E2" w:rsidRDefault="004444E2" w:rsidP="004444E2">
      <w:pPr>
        <w:pStyle w:val="Szvegtrzs"/>
        <w:spacing w:after="0" w:line="240" w:lineRule="auto"/>
        <w:jc w:val="both"/>
      </w:pPr>
      <w:r>
        <w:t>A rendelet egységes szerkezetbe foglalva:</w:t>
      </w:r>
    </w:p>
    <w:p w14:paraId="7CB47E25" w14:textId="64455EAF" w:rsidR="004444E2" w:rsidRDefault="004444E2" w:rsidP="004444E2">
      <w:pPr>
        <w:pStyle w:val="Szvegtrzs"/>
        <w:spacing w:after="0" w:line="240" w:lineRule="auto"/>
        <w:jc w:val="both"/>
      </w:pPr>
      <w:r>
        <w:t>202</w:t>
      </w:r>
      <w:r>
        <w:t xml:space="preserve">3. február 15. </w:t>
      </w:r>
    </w:p>
    <w:p w14:paraId="335839AB" w14:textId="77777777" w:rsidR="004444E2" w:rsidRDefault="004444E2" w:rsidP="004444E2">
      <w:pPr>
        <w:pStyle w:val="Szvegtrzs"/>
        <w:spacing w:after="0" w:line="240" w:lineRule="auto"/>
        <w:jc w:val="both"/>
      </w:pPr>
    </w:p>
    <w:p w14:paraId="5AA92212" w14:textId="77777777" w:rsidR="004444E2" w:rsidRDefault="004444E2" w:rsidP="004444E2">
      <w:pPr>
        <w:pStyle w:val="Szvegtrzs"/>
        <w:spacing w:after="0" w:line="240" w:lineRule="auto"/>
        <w:jc w:val="both"/>
      </w:pPr>
      <w:r>
        <w:t xml:space="preserve">Dr. Borbás Zsuzsanna </w:t>
      </w:r>
    </w:p>
    <w:p w14:paraId="258CFB49" w14:textId="77777777" w:rsidR="004444E2" w:rsidRDefault="004444E2" w:rsidP="004444E2">
      <w:pPr>
        <w:pStyle w:val="Szvegtrzs"/>
        <w:spacing w:after="0" w:line="240" w:lineRule="auto"/>
        <w:jc w:val="both"/>
      </w:pPr>
      <w:r>
        <w:t>jegyző</w:t>
      </w:r>
    </w:p>
    <w:p w14:paraId="68964572" w14:textId="77777777" w:rsidR="004444E2" w:rsidRDefault="004444E2">
      <w:pPr>
        <w:pStyle w:val="Szvegtrzs"/>
        <w:spacing w:before="240" w:after="240" w:line="240" w:lineRule="auto"/>
        <w:jc w:val="center"/>
        <w:rPr>
          <w:b/>
          <w:bCs/>
        </w:rPr>
      </w:pPr>
    </w:p>
    <w:p w14:paraId="66136E2B" w14:textId="77777777" w:rsidR="004444E2" w:rsidRDefault="004444E2">
      <w:pPr>
        <w:pStyle w:val="Szvegtrzs"/>
        <w:spacing w:before="240" w:after="240" w:line="240" w:lineRule="auto"/>
        <w:jc w:val="center"/>
        <w:rPr>
          <w:b/>
          <w:bCs/>
        </w:rPr>
      </w:pPr>
    </w:p>
    <w:p w14:paraId="1A6AE8E6" w14:textId="14CF0C31" w:rsidR="005A4106" w:rsidRDefault="00000000">
      <w:pPr>
        <w:pStyle w:val="Szvegtrzs"/>
        <w:spacing w:before="240" w:after="240" w:line="240" w:lineRule="auto"/>
        <w:jc w:val="center"/>
        <w:rPr>
          <w:b/>
          <w:bCs/>
        </w:rPr>
      </w:pPr>
      <w:r>
        <w:br w:type="page"/>
      </w:r>
    </w:p>
    <w:p w14:paraId="12756F23" w14:textId="77777777" w:rsidR="005A4106" w:rsidRDefault="00000000">
      <w:pPr>
        <w:pStyle w:val="Szvegtrzs"/>
        <w:spacing w:line="240" w:lineRule="auto"/>
        <w:jc w:val="right"/>
        <w:rPr>
          <w:i/>
          <w:iCs/>
          <w:u w:val="single"/>
        </w:rPr>
      </w:pPr>
      <w:r>
        <w:rPr>
          <w:i/>
          <w:iCs/>
          <w:u w:val="single"/>
        </w:rPr>
        <w:t>1. melléklet</w:t>
      </w:r>
    </w:p>
    <w:p w14:paraId="3E35524E" w14:textId="77777777" w:rsidR="005A4106" w:rsidRDefault="00000000">
      <w:pPr>
        <w:pStyle w:val="Szvegtrzs"/>
        <w:spacing w:before="240" w:after="480" w:line="240" w:lineRule="auto"/>
        <w:jc w:val="center"/>
        <w:rPr>
          <w:b/>
          <w:bCs/>
        </w:rPr>
      </w:pPr>
      <w:r>
        <w:rPr>
          <w:b/>
          <w:bCs/>
        </w:rPr>
        <w:t>A sírhely, urnasírhely, urnafülke, sírbolt díjai</w:t>
      </w:r>
    </w:p>
    <w:p w14:paraId="1EA343D8" w14:textId="77777777" w:rsidR="005A4106" w:rsidRDefault="00000000">
      <w:pPr>
        <w:pStyle w:val="Szvegtrzs"/>
        <w:spacing w:before="220" w:after="0" w:line="240" w:lineRule="auto"/>
        <w:jc w:val="both"/>
      </w:pPr>
      <w:r>
        <w:t xml:space="preserve">1. Koporsós temetést biztosító táblákban: </w:t>
      </w:r>
    </w:p>
    <w:p w14:paraId="786E7036" w14:textId="77777777" w:rsidR="005A4106" w:rsidRDefault="00000000">
      <w:pPr>
        <w:pStyle w:val="Szvegtrzs"/>
        <w:spacing w:before="220" w:after="0" w:line="240" w:lineRule="auto"/>
        <w:jc w:val="both"/>
      </w:pPr>
      <w:r>
        <w:t>a)</w:t>
      </w:r>
      <w:r>
        <w:rPr>
          <w:rStyle w:val="FootnoteAnchor"/>
        </w:rPr>
        <w:footnoteReference w:id="16"/>
      </w:r>
      <w:r>
        <w:t xml:space="preserve"> Egyes sírhely ára 25 év 8.000 Ft; 10 év 3.200 Ft</w:t>
      </w:r>
    </w:p>
    <w:p w14:paraId="3FD3B10B" w14:textId="77777777" w:rsidR="005A4106" w:rsidRDefault="00000000">
      <w:pPr>
        <w:pStyle w:val="Szvegtrzs"/>
        <w:spacing w:before="220" w:after="0" w:line="240" w:lineRule="auto"/>
        <w:jc w:val="both"/>
      </w:pPr>
      <w:r>
        <w:t>b)</w:t>
      </w:r>
      <w:r>
        <w:rPr>
          <w:rStyle w:val="FootnoteAnchor"/>
        </w:rPr>
        <w:footnoteReference w:id="17"/>
      </w:r>
      <w:r>
        <w:t xml:space="preserve"> Kettős sírhely ára 25 év 15.000 Ft; 10 év 6.000 Ft</w:t>
      </w:r>
    </w:p>
    <w:p w14:paraId="373BBC5A" w14:textId="77777777" w:rsidR="005A4106" w:rsidRDefault="00000000">
      <w:pPr>
        <w:pStyle w:val="Szvegtrzs"/>
        <w:spacing w:before="220" w:after="0" w:line="240" w:lineRule="auto"/>
        <w:jc w:val="both"/>
      </w:pPr>
      <w:r>
        <w:t>c) Gyermeksírhely ára 25 év díjtalan</w:t>
      </w:r>
    </w:p>
    <w:p w14:paraId="09B59BDF" w14:textId="77777777" w:rsidR="005A4106" w:rsidRDefault="00000000">
      <w:pPr>
        <w:pStyle w:val="Szvegtrzs"/>
        <w:spacing w:before="220" w:after="0" w:line="240" w:lineRule="auto"/>
        <w:jc w:val="both"/>
      </w:pPr>
      <w:r>
        <w:t>2. Urnatemetést biztosító táblákban egy urnasírhely ára: 10 év 8.000 Ft; 5 év 4.000 Ft</w:t>
      </w:r>
    </w:p>
    <w:p w14:paraId="17295EF4" w14:textId="77777777" w:rsidR="005A4106" w:rsidRDefault="00000000">
      <w:pPr>
        <w:pStyle w:val="Szvegtrzs"/>
        <w:spacing w:before="220" w:after="0" w:line="240" w:lineRule="auto"/>
        <w:jc w:val="both"/>
      </w:pPr>
      <w:r>
        <w:t>3. Urnafalban (urnaoszlopban) történő urna elhelyezése, egy urnafülke ára: 10 év 35.000 Ft; 5 év 17.500 Ft</w:t>
      </w:r>
    </w:p>
    <w:p w14:paraId="292C7F2C" w14:textId="77777777" w:rsidR="005A4106" w:rsidRDefault="00000000">
      <w:pPr>
        <w:pStyle w:val="Szvegtrzs"/>
        <w:spacing w:before="220" w:after="0" w:line="240" w:lineRule="auto"/>
        <w:jc w:val="both"/>
      </w:pPr>
      <w:r>
        <w:t xml:space="preserve">4. Sírbolt ára (föld alatti / föld feletti): </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270"/>
        <w:gridCol w:w="3176"/>
        <w:gridCol w:w="3176"/>
      </w:tblGrid>
      <w:tr w:rsidR="005A4106" w14:paraId="059569E2" w14:textId="77777777">
        <w:tc>
          <w:tcPr>
            <w:tcW w:w="3276" w:type="dxa"/>
            <w:tcBorders>
              <w:top w:val="single" w:sz="6" w:space="0" w:color="000000"/>
              <w:left w:val="single" w:sz="6" w:space="0" w:color="000000"/>
              <w:bottom w:val="single" w:sz="6" w:space="0" w:color="000000"/>
              <w:right w:val="single" w:sz="6" w:space="0" w:color="000000"/>
            </w:tcBorders>
          </w:tcPr>
          <w:p w14:paraId="2B178E3B" w14:textId="77777777" w:rsidR="005A4106" w:rsidRDefault="005A4106">
            <w:pPr>
              <w:pStyle w:val="Szvegtrzs"/>
              <w:spacing w:after="0" w:line="240" w:lineRule="auto"/>
              <w:rPr>
                <w:sz w:val="18"/>
                <w:szCs w:val="18"/>
              </w:rPr>
            </w:pPr>
          </w:p>
        </w:tc>
        <w:tc>
          <w:tcPr>
            <w:tcW w:w="3181" w:type="dxa"/>
            <w:tcBorders>
              <w:top w:val="single" w:sz="6" w:space="0" w:color="000000"/>
              <w:left w:val="single" w:sz="6" w:space="0" w:color="000000"/>
              <w:bottom w:val="single" w:sz="6" w:space="0" w:color="000000"/>
              <w:right w:val="single" w:sz="6" w:space="0" w:color="000000"/>
            </w:tcBorders>
          </w:tcPr>
          <w:p w14:paraId="41B83FB5" w14:textId="77777777" w:rsidR="005A4106" w:rsidRDefault="00000000">
            <w:pPr>
              <w:pStyle w:val="Szvegtrzs"/>
              <w:spacing w:after="0" w:line="240" w:lineRule="auto"/>
              <w:rPr>
                <w:sz w:val="18"/>
                <w:szCs w:val="18"/>
              </w:rPr>
            </w:pPr>
            <w:r>
              <w:rPr>
                <w:sz w:val="18"/>
                <w:szCs w:val="18"/>
              </w:rPr>
              <w:t>60 év</w:t>
            </w:r>
          </w:p>
        </w:tc>
        <w:tc>
          <w:tcPr>
            <w:tcW w:w="3181" w:type="dxa"/>
            <w:tcBorders>
              <w:top w:val="single" w:sz="6" w:space="0" w:color="000000"/>
              <w:left w:val="single" w:sz="6" w:space="0" w:color="000000"/>
              <w:bottom w:val="single" w:sz="6" w:space="0" w:color="000000"/>
              <w:right w:val="single" w:sz="6" w:space="0" w:color="000000"/>
            </w:tcBorders>
          </w:tcPr>
          <w:p w14:paraId="5470C72A" w14:textId="77777777" w:rsidR="005A4106" w:rsidRDefault="00000000">
            <w:pPr>
              <w:pStyle w:val="Szvegtrzs"/>
              <w:spacing w:after="0" w:line="240" w:lineRule="auto"/>
              <w:rPr>
                <w:sz w:val="18"/>
                <w:szCs w:val="18"/>
              </w:rPr>
            </w:pPr>
            <w:r>
              <w:rPr>
                <w:sz w:val="18"/>
                <w:szCs w:val="18"/>
              </w:rPr>
              <w:t>30 év</w:t>
            </w:r>
          </w:p>
        </w:tc>
      </w:tr>
      <w:tr w:rsidR="005A4106" w14:paraId="10E90E7C" w14:textId="77777777">
        <w:tc>
          <w:tcPr>
            <w:tcW w:w="3276" w:type="dxa"/>
            <w:tcBorders>
              <w:top w:val="single" w:sz="6" w:space="0" w:color="000000"/>
              <w:left w:val="single" w:sz="6" w:space="0" w:color="000000"/>
              <w:bottom w:val="single" w:sz="6" w:space="0" w:color="000000"/>
              <w:right w:val="single" w:sz="6" w:space="0" w:color="000000"/>
            </w:tcBorders>
          </w:tcPr>
          <w:p w14:paraId="500BAB7D" w14:textId="77777777" w:rsidR="005A4106" w:rsidRDefault="00000000">
            <w:pPr>
              <w:pStyle w:val="Szvegtrzs"/>
              <w:spacing w:after="0" w:line="240" w:lineRule="auto"/>
              <w:rPr>
                <w:sz w:val="18"/>
                <w:szCs w:val="18"/>
              </w:rPr>
            </w:pPr>
            <w:r>
              <w:rPr>
                <w:sz w:val="18"/>
                <w:szCs w:val="18"/>
              </w:rPr>
              <w:t>1 személyes</w:t>
            </w:r>
          </w:p>
        </w:tc>
        <w:tc>
          <w:tcPr>
            <w:tcW w:w="3181" w:type="dxa"/>
            <w:tcBorders>
              <w:top w:val="single" w:sz="6" w:space="0" w:color="000000"/>
              <w:left w:val="single" w:sz="6" w:space="0" w:color="000000"/>
              <w:bottom w:val="single" w:sz="6" w:space="0" w:color="000000"/>
              <w:right w:val="single" w:sz="6" w:space="0" w:color="000000"/>
            </w:tcBorders>
          </w:tcPr>
          <w:p w14:paraId="6ABEB093" w14:textId="77777777" w:rsidR="005A4106" w:rsidRDefault="00000000">
            <w:pPr>
              <w:pStyle w:val="Szvegtrzs"/>
              <w:spacing w:after="0" w:line="240" w:lineRule="auto"/>
              <w:rPr>
                <w:sz w:val="18"/>
                <w:szCs w:val="18"/>
              </w:rPr>
            </w:pPr>
            <w:r>
              <w:rPr>
                <w:sz w:val="18"/>
                <w:szCs w:val="18"/>
              </w:rPr>
              <w:t>16.000 Ft</w:t>
            </w:r>
          </w:p>
        </w:tc>
        <w:tc>
          <w:tcPr>
            <w:tcW w:w="3181" w:type="dxa"/>
            <w:tcBorders>
              <w:top w:val="single" w:sz="6" w:space="0" w:color="000000"/>
              <w:left w:val="single" w:sz="6" w:space="0" w:color="000000"/>
              <w:bottom w:val="single" w:sz="6" w:space="0" w:color="000000"/>
              <w:right w:val="single" w:sz="6" w:space="0" w:color="000000"/>
            </w:tcBorders>
          </w:tcPr>
          <w:p w14:paraId="3088F343" w14:textId="77777777" w:rsidR="005A4106" w:rsidRDefault="00000000">
            <w:pPr>
              <w:pStyle w:val="Szvegtrzs"/>
              <w:spacing w:after="0" w:line="240" w:lineRule="auto"/>
              <w:rPr>
                <w:sz w:val="18"/>
                <w:szCs w:val="18"/>
              </w:rPr>
            </w:pPr>
            <w:r>
              <w:rPr>
                <w:sz w:val="18"/>
                <w:szCs w:val="18"/>
              </w:rPr>
              <w:t>8.000 Ft</w:t>
            </w:r>
          </w:p>
        </w:tc>
      </w:tr>
      <w:tr w:rsidR="005A4106" w14:paraId="212DDAEE" w14:textId="77777777">
        <w:tc>
          <w:tcPr>
            <w:tcW w:w="3276" w:type="dxa"/>
            <w:tcBorders>
              <w:top w:val="single" w:sz="6" w:space="0" w:color="000000"/>
              <w:left w:val="single" w:sz="6" w:space="0" w:color="000000"/>
              <w:bottom w:val="single" w:sz="6" w:space="0" w:color="000000"/>
              <w:right w:val="single" w:sz="6" w:space="0" w:color="000000"/>
            </w:tcBorders>
          </w:tcPr>
          <w:p w14:paraId="57DD66EA" w14:textId="77777777" w:rsidR="005A4106" w:rsidRDefault="00000000">
            <w:pPr>
              <w:pStyle w:val="Szvegtrzs"/>
              <w:spacing w:after="0" w:line="240" w:lineRule="auto"/>
              <w:rPr>
                <w:sz w:val="18"/>
                <w:szCs w:val="18"/>
              </w:rPr>
            </w:pPr>
            <w:r>
              <w:rPr>
                <w:sz w:val="18"/>
                <w:szCs w:val="18"/>
              </w:rPr>
              <w:t>2 személyes</w:t>
            </w:r>
          </w:p>
        </w:tc>
        <w:tc>
          <w:tcPr>
            <w:tcW w:w="3181" w:type="dxa"/>
            <w:tcBorders>
              <w:top w:val="single" w:sz="6" w:space="0" w:color="000000"/>
              <w:left w:val="single" w:sz="6" w:space="0" w:color="000000"/>
              <w:bottom w:val="single" w:sz="6" w:space="0" w:color="000000"/>
              <w:right w:val="single" w:sz="6" w:space="0" w:color="000000"/>
            </w:tcBorders>
          </w:tcPr>
          <w:p w14:paraId="63C1FDDD" w14:textId="77777777" w:rsidR="005A4106" w:rsidRDefault="00000000">
            <w:pPr>
              <w:pStyle w:val="Szvegtrzs"/>
              <w:spacing w:after="0" w:line="240" w:lineRule="auto"/>
              <w:rPr>
                <w:sz w:val="18"/>
                <w:szCs w:val="18"/>
              </w:rPr>
            </w:pPr>
            <w:r>
              <w:rPr>
                <w:sz w:val="18"/>
                <w:szCs w:val="18"/>
              </w:rPr>
              <w:t>32.000 Ft</w:t>
            </w:r>
          </w:p>
        </w:tc>
        <w:tc>
          <w:tcPr>
            <w:tcW w:w="3181" w:type="dxa"/>
            <w:tcBorders>
              <w:top w:val="single" w:sz="6" w:space="0" w:color="000000"/>
              <w:left w:val="single" w:sz="6" w:space="0" w:color="000000"/>
              <w:bottom w:val="single" w:sz="6" w:space="0" w:color="000000"/>
              <w:right w:val="single" w:sz="6" w:space="0" w:color="000000"/>
            </w:tcBorders>
          </w:tcPr>
          <w:p w14:paraId="243505D7" w14:textId="77777777" w:rsidR="005A4106" w:rsidRDefault="00000000">
            <w:pPr>
              <w:pStyle w:val="Szvegtrzs"/>
              <w:spacing w:after="0" w:line="240" w:lineRule="auto"/>
              <w:rPr>
                <w:sz w:val="18"/>
                <w:szCs w:val="18"/>
              </w:rPr>
            </w:pPr>
            <w:r>
              <w:rPr>
                <w:sz w:val="18"/>
                <w:szCs w:val="18"/>
              </w:rPr>
              <w:t>16.000 Ft</w:t>
            </w:r>
          </w:p>
        </w:tc>
      </w:tr>
      <w:tr w:rsidR="005A4106" w14:paraId="6F25AF86" w14:textId="77777777">
        <w:tc>
          <w:tcPr>
            <w:tcW w:w="3276" w:type="dxa"/>
            <w:tcBorders>
              <w:top w:val="single" w:sz="6" w:space="0" w:color="000000"/>
              <w:left w:val="single" w:sz="6" w:space="0" w:color="000000"/>
              <w:bottom w:val="single" w:sz="6" w:space="0" w:color="000000"/>
              <w:right w:val="single" w:sz="6" w:space="0" w:color="000000"/>
            </w:tcBorders>
          </w:tcPr>
          <w:p w14:paraId="77349D6C" w14:textId="77777777" w:rsidR="005A4106" w:rsidRDefault="00000000">
            <w:pPr>
              <w:pStyle w:val="Szvegtrzs"/>
              <w:spacing w:after="0" w:line="240" w:lineRule="auto"/>
              <w:rPr>
                <w:sz w:val="18"/>
                <w:szCs w:val="18"/>
              </w:rPr>
            </w:pPr>
            <w:r>
              <w:rPr>
                <w:sz w:val="18"/>
                <w:szCs w:val="18"/>
              </w:rPr>
              <w:t>3 személyes</w:t>
            </w:r>
          </w:p>
        </w:tc>
        <w:tc>
          <w:tcPr>
            <w:tcW w:w="3181" w:type="dxa"/>
            <w:tcBorders>
              <w:top w:val="single" w:sz="6" w:space="0" w:color="000000"/>
              <w:left w:val="single" w:sz="6" w:space="0" w:color="000000"/>
              <w:bottom w:val="single" w:sz="6" w:space="0" w:color="000000"/>
              <w:right w:val="single" w:sz="6" w:space="0" w:color="000000"/>
            </w:tcBorders>
          </w:tcPr>
          <w:p w14:paraId="38882495" w14:textId="77777777" w:rsidR="005A4106" w:rsidRDefault="00000000">
            <w:pPr>
              <w:pStyle w:val="Szvegtrzs"/>
              <w:spacing w:after="0" w:line="240" w:lineRule="auto"/>
              <w:rPr>
                <w:sz w:val="18"/>
                <w:szCs w:val="18"/>
              </w:rPr>
            </w:pPr>
            <w:r>
              <w:rPr>
                <w:sz w:val="18"/>
                <w:szCs w:val="18"/>
              </w:rPr>
              <w:t>48.000 Ft</w:t>
            </w:r>
          </w:p>
        </w:tc>
        <w:tc>
          <w:tcPr>
            <w:tcW w:w="3181" w:type="dxa"/>
            <w:tcBorders>
              <w:top w:val="single" w:sz="6" w:space="0" w:color="000000"/>
              <w:left w:val="single" w:sz="6" w:space="0" w:color="000000"/>
              <w:bottom w:val="single" w:sz="6" w:space="0" w:color="000000"/>
              <w:right w:val="single" w:sz="6" w:space="0" w:color="000000"/>
            </w:tcBorders>
          </w:tcPr>
          <w:p w14:paraId="59F034C7" w14:textId="77777777" w:rsidR="005A4106" w:rsidRDefault="00000000">
            <w:pPr>
              <w:pStyle w:val="Szvegtrzs"/>
              <w:spacing w:after="0" w:line="240" w:lineRule="auto"/>
              <w:rPr>
                <w:sz w:val="18"/>
                <w:szCs w:val="18"/>
              </w:rPr>
            </w:pPr>
            <w:r>
              <w:rPr>
                <w:sz w:val="18"/>
                <w:szCs w:val="18"/>
              </w:rPr>
              <w:t>24.000 Ft</w:t>
            </w:r>
          </w:p>
        </w:tc>
      </w:tr>
      <w:tr w:rsidR="005A4106" w14:paraId="07C391F6" w14:textId="77777777">
        <w:tc>
          <w:tcPr>
            <w:tcW w:w="3276" w:type="dxa"/>
            <w:tcBorders>
              <w:top w:val="single" w:sz="6" w:space="0" w:color="000000"/>
              <w:left w:val="single" w:sz="6" w:space="0" w:color="000000"/>
              <w:bottom w:val="single" w:sz="6" w:space="0" w:color="000000"/>
              <w:right w:val="single" w:sz="6" w:space="0" w:color="000000"/>
            </w:tcBorders>
          </w:tcPr>
          <w:p w14:paraId="13CBA3D7" w14:textId="77777777" w:rsidR="005A4106" w:rsidRDefault="00000000">
            <w:pPr>
              <w:pStyle w:val="Szvegtrzs"/>
              <w:spacing w:after="0" w:line="240" w:lineRule="auto"/>
              <w:rPr>
                <w:sz w:val="18"/>
                <w:szCs w:val="18"/>
              </w:rPr>
            </w:pPr>
            <w:r>
              <w:rPr>
                <w:sz w:val="18"/>
                <w:szCs w:val="18"/>
              </w:rPr>
              <w:t>4 személyes</w:t>
            </w:r>
          </w:p>
        </w:tc>
        <w:tc>
          <w:tcPr>
            <w:tcW w:w="3181" w:type="dxa"/>
            <w:tcBorders>
              <w:top w:val="single" w:sz="6" w:space="0" w:color="000000"/>
              <w:left w:val="single" w:sz="6" w:space="0" w:color="000000"/>
              <w:bottom w:val="single" w:sz="6" w:space="0" w:color="000000"/>
              <w:right w:val="single" w:sz="6" w:space="0" w:color="000000"/>
            </w:tcBorders>
          </w:tcPr>
          <w:p w14:paraId="065921D6" w14:textId="77777777" w:rsidR="005A4106" w:rsidRDefault="00000000">
            <w:pPr>
              <w:pStyle w:val="Szvegtrzs"/>
              <w:spacing w:after="0" w:line="240" w:lineRule="auto"/>
              <w:rPr>
                <w:sz w:val="18"/>
                <w:szCs w:val="18"/>
              </w:rPr>
            </w:pPr>
            <w:r>
              <w:rPr>
                <w:sz w:val="18"/>
                <w:szCs w:val="18"/>
              </w:rPr>
              <w:t>64.000 Ft</w:t>
            </w:r>
          </w:p>
        </w:tc>
        <w:tc>
          <w:tcPr>
            <w:tcW w:w="3181" w:type="dxa"/>
            <w:tcBorders>
              <w:top w:val="single" w:sz="6" w:space="0" w:color="000000"/>
              <w:left w:val="single" w:sz="6" w:space="0" w:color="000000"/>
              <w:bottom w:val="single" w:sz="6" w:space="0" w:color="000000"/>
              <w:right w:val="single" w:sz="6" w:space="0" w:color="000000"/>
            </w:tcBorders>
          </w:tcPr>
          <w:p w14:paraId="2473C119" w14:textId="77777777" w:rsidR="005A4106" w:rsidRDefault="00000000">
            <w:pPr>
              <w:pStyle w:val="Szvegtrzs"/>
              <w:spacing w:after="0" w:line="240" w:lineRule="auto"/>
              <w:rPr>
                <w:sz w:val="18"/>
                <w:szCs w:val="18"/>
              </w:rPr>
            </w:pPr>
            <w:r>
              <w:rPr>
                <w:sz w:val="18"/>
                <w:szCs w:val="18"/>
              </w:rPr>
              <w:t>32.000 Ft</w:t>
            </w:r>
          </w:p>
        </w:tc>
      </w:tr>
    </w:tbl>
    <w:p w14:paraId="74C32E7B" w14:textId="77777777" w:rsidR="005A4106" w:rsidRDefault="00000000">
      <w:pPr>
        <w:pStyle w:val="Szvegtrzs"/>
        <w:spacing w:before="220" w:after="0" w:line="240" w:lineRule="auto"/>
        <w:jc w:val="both"/>
      </w:pPr>
      <w:r>
        <w:t>5. Rátemetés díja 5.000 Ft</w:t>
      </w:r>
    </w:p>
    <w:p w14:paraId="7EDB13A6" w14:textId="77777777" w:rsidR="005A4106" w:rsidRDefault="00000000">
      <w:pPr>
        <w:pStyle w:val="Szvegtrzs"/>
        <w:spacing w:before="220" w:after="0" w:line="240" w:lineRule="auto"/>
        <w:jc w:val="both"/>
      </w:pPr>
      <w:r>
        <w:t>6.</w:t>
      </w:r>
      <w:r>
        <w:rPr>
          <w:rStyle w:val="FootnoteAnchor"/>
        </w:rPr>
        <w:footnoteReference w:id="18"/>
      </w:r>
      <w:r>
        <w:t xml:space="preserve"> Urnával történő rátemetés esetén a rátemetés díja 3.000 Ft</w:t>
      </w:r>
    </w:p>
    <w:p w14:paraId="358DC7F5" w14:textId="77777777" w:rsidR="005A4106" w:rsidRDefault="00000000">
      <w:pPr>
        <w:pStyle w:val="Szvegtrzs"/>
        <w:spacing w:before="220" w:after="0" w:line="240" w:lineRule="auto"/>
        <w:jc w:val="both"/>
      </w:pPr>
      <w:r>
        <w:t xml:space="preserve">7. </w:t>
      </w:r>
      <w:proofErr w:type="spellStart"/>
      <w:r>
        <w:t>Újraváltás</w:t>
      </w:r>
      <w:proofErr w:type="spellEnd"/>
      <w:r>
        <w:t xml:space="preserve"> esetén az l., 2., 3., 4. pontokban meghatározott díjakat kell alkalmazni azzal, hogy lehetőség van rövidebb időtartamra </w:t>
      </w:r>
      <w:proofErr w:type="spellStart"/>
      <w:r>
        <w:t>újraváltani</w:t>
      </w:r>
      <w:proofErr w:type="spellEnd"/>
      <w:r>
        <w:t xml:space="preserve"> a sírhelyeket.</w:t>
      </w:r>
    </w:p>
    <w:p w14:paraId="1B3CD733" w14:textId="77777777" w:rsidR="005A4106" w:rsidRDefault="00000000">
      <w:pPr>
        <w:pStyle w:val="Szvegtrzs"/>
        <w:spacing w:before="220" w:after="0" w:line="240" w:lineRule="auto"/>
        <w:jc w:val="both"/>
      </w:pPr>
      <w:r>
        <w:t xml:space="preserve">8. Az 1. pontban megállapított díjak - a koporsós betemetés, illetve rátemetés napjától - számított 25 évre vonatkoznak, de minimum 10 évre </w:t>
      </w:r>
      <w:proofErr w:type="spellStart"/>
      <w:r>
        <w:t>újraváltás</w:t>
      </w:r>
      <w:proofErr w:type="spellEnd"/>
      <w:r>
        <w:t xml:space="preserve"> esetén.</w:t>
      </w:r>
    </w:p>
    <w:p w14:paraId="0818872A" w14:textId="77777777" w:rsidR="005A4106" w:rsidRDefault="00000000">
      <w:pPr>
        <w:pStyle w:val="Szvegtrzs"/>
        <w:spacing w:before="220" w:after="0" w:line="240" w:lineRule="auto"/>
        <w:jc w:val="both"/>
      </w:pPr>
      <w:r>
        <w:t xml:space="preserve">9. A 2. és 3. pontban megállapított díjak - a koporsós betemetés, illetve rátemetés napjától - számított 10 évre vonatkoznak, de minimum 5 évre </w:t>
      </w:r>
      <w:proofErr w:type="spellStart"/>
      <w:r>
        <w:t>újraváltás</w:t>
      </w:r>
      <w:proofErr w:type="spellEnd"/>
      <w:r>
        <w:t xml:space="preserve"> esetén.</w:t>
      </w:r>
    </w:p>
    <w:p w14:paraId="3005FC3F" w14:textId="77777777" w:rsidR="005A4106" w:rsidRDefault="00000000">
      <w:pPr>
        <w:pStyle w:val="Szvegtrzs"/>
        <w:spacing w:before="220" w:after="0" w:line="240" w:lineRule="auto"/>
        <w:jc w:val="both"/>
      </w:pPr>
      <w:r>
        <w:t xml:space="preserve">10. A 4. pontban megállapított díj - a koporsós betemetés, illetve rátemetés napjától - számított 60 évre vonatkoznak, de minimum 30 évre </w:t>
      </w:r>
      <w:proofErr w:type="spellStart"/>
      <w:r>
        <w:t>újraváltás</w:t>
      </w:r>
      <w:proofErr w:type="spellEnd"/>
      <w:r>
        <w:t xml:space="preserve"> esetén.</w:t>
      </w:r>
    </w:p>
    <w:p w14:paraId="70AADA3F" w14:textId="77777777" w:rsidR="005A4106" w:rsidRDefault="00000000">
      <w:pPr>
        <w:pStyle w:val="Szvegtrzs"/>
        <w:spacing w:before="220" w:after="0" w:line="240" w:lineRule="auto"/>
        <w:jc w:val="both"/>
      </w:pPr>
      <w:r>
        <w:t>11. A temetési szolgáltatást végző vállalkozó által a ravatalozó és annak felszerelési tárgyainak használatáért fizetendő díj: 10.000 Ft</w:t>
      </w:r>
    </w:p>
    <w:p w14:paraId="65838929" w14:textId="77777777" w:rsidR="005A4106" w:rsidRDefault="00000000">
      <w:pPr>
        <w:pStyle w:val="Szvegtrzs"/>
        <w:spacing w:before="220" w:after="0" w:line="240" w:lineRule="auto"/>
        <w:jc w:val="both"/>
      </w:pPr>
      <w:r>
        <w:t>12.</w:t>
      </w:r>
      <w:r>
        <w:rPr>
          <w:rStyle w:val="FootnoteAnchor"/>
        </w:rPr>
        <w:footnoteReference w:id="19"/>
      </w:r>
      <w:r>
        <w:t xml:space="preserve"> Az itt feltüntetett díjak nettó díjak.</w:t>
      </w:r>
      <w:r>
        <w:br w:type="page"/>
      </w:r>
    </w:p>
    <w:p w14:paraId="0231E7DA" w14:textId="77777777" w:rsidR="005A4106" w:rsidRDefault="00000000">
      <w:pPr>
        <w:pStyle w:val="Szvegtrzs"/>
        <w:spacing w:line="240" w:lineRule="auto"/>
        <w:jc w:val="right"/>
        <w:rPr>
          <w:i/>
          <w:iCs/>
          <w:u w:val="single"/>
        </w:rPr>
      </w:pPr>
      <w:r>
        <w:rPr>
          <w:i/>
          <w:iCs/>
          <w:u w:val="single"/>
        </w:rPr>
        <w:t>2. melléklet</w:t>
      </w:r>
    </w:p>
    <w:p w14:paraId="4F9856A2" w14:textId="77777777" w:rsidR="005A4106" w:rsidRDefault="00000000">
      <w:pPr>
        <w:pStyle w:val="Szvegtrzs"/>
        <w:spacing w:before="240" w:after="480" w:line="240" w:lineRule="auto"/>
        <w:jc w:val="center"/>
        <w:rPr>
          <w:b/>
          <w:bCs/>
        </w:rPr>
      </w:pPr>
      <w:r>
        <w:rPr>
          <w:b/>
          <w:bCs/>
        </w:rPr>
        <w:t>Sírhelyek, urnasírhelyek, urnafülkék, sírbolt méretei</w:t>
      </w:r>
    </w:p>
    <w:p w14:paraId="224066CA" w14:textId="77777777" w:rsidR="005A4106" w:rsidRDefault="00000000">
      <w:pPr>
        <w:pStyle w:val="Szvegtrzs"/>
        <w:spacing w:before="220" w:after="0" w:line="240" w:lineRule="auto"/>
        <w:jc w:val="both"/>
      </w:pPr>
      <w:r>
        <w:t>1. Koporsóval történő földbetemetés:</w:t>
      </w:r>
    </w:p>
    <w:p w14:paraId="1BB40703" w14:textId="77777777" w:rsidR="005A4106" w:rsidRDefault="00000000">
      <w:pPr>
        <w:pStyle w:val="Szvegtrzs"/>
        <w:spacing w:before="220" w:after="0" w:line="240" w:lineRule="auto"/>
        <w:jc w:val="both"/>
      </w:pPr>
      <w:r>
        <w:t>a) Egyes sírhely esetén: hossza 210 cm, szélessége 90 cm, mélysége 200 cm.</w:t>
      </w:r>
    </w:p>
    <w:p w14:paraId="647DB755" w14:textId="77777777" w:rsidR="005A4106" w:rsidRDefault="00000000">
      <w:pPr>
        <w:pStyle w:val="Szvegtrzs"/>
        <w:spacing w:before="220" w:after="0" w:line="240" w:lineRule="auto"/>
        <w:jc w:val="both"/>
      </w:pPr>
      <w:r>
        <w:t>b) Kettős sírhely esetén: hossza 210 cm, szélessége 190 cm, mélysége 200 cm.</w:t>
      </w:r>
    </w:p>
    <w:p w14:paraId="45EF2F64" w14:textId="77777777" w:rsidR="005A4106" w:rsidRDefault="00000000">
      <w:pPr>
        <w:pStyle w:val="Szvegtrzs"/>
        <w:spacing w:before="220" w:after="0" w:line="240" w:lineRule="auto"/>
        <w:jc w:val="both"/>
      </w:pPr>
      <w:r>
        <w:t>c) Gyermeksírhely esetén: hossza 130 cm, szélessége 90 cm, mélysége 200 cm.</w:t>
      </w:r>
    </w:p>
    <w:p w14:paraId="03F9DE4E" w14:textId="77777777" w:rsidR="005A4106" w:rsidRDefault="00000000">
      <w:pPr>
        <w:pStyle w:val="Szvegtrzs"/>
        <w:spacing w:before="220" w:after="0" w:line="240" w:lineRule="auto"/>
        <w:jc w:val="both"/>
      </w:pPr>
      <w:r>
        <w:t xml:space="preserve">d) Koporsós rátemetés esetén úgy kell mélyíteni, hogy a </w:t>
      </w:r>
      <w:proofErr w:type="spellStart"/>
      <w:r>
        <w:t>felülre</w:t>
      </w:r>
      <w:proofErr w:type="spellEnd"/>
      <w:r>
        <w:t xml:space="preserve"> kerülő koporsó aljzata legalább 160 cm mélységbe kerüljön.</w:t>
      </w:r>
    </w:p>
    <w:p w14:paraId="23D21B0C" w14:textId="77777777" w:rsidR="005A4106" w:rsidRDefault="00000000">
      <w:pPr>
        <w:pStyle w:val="Szvegtrzs"/>
        <w:spacing w:before="220" w:after="0" w:line="240" w:lineRule="auto"/>
        <w:jc w:val="both"/>
      </w:pPr>
      <w:r>
        <w:t>2. Urnasírhely mérete: hossza 120 cm, szélessége 60 cm, mélysége 100 cm.</w:t>
      </w:r>
    </w:p>
    <w:p w14:paraId="4E64647D" w14:textId="77777777" w:rsidR="005A4106" w:rsidRDefault="00000000">
      <w:pPr>
        <w:pStyle w:val="Szvegtrzs"/>
        <w:spacing w:before="220" w:after="0" w:line="240" w:lineRule="auto"/>
        <w:jc w:val="both"/>
      </w:pPr>
      <w:r>
        <w:t xml:space="preserve">3. Urnafülkék mérete: 30 x 30 x 30 cm </w:t>
      </w:r>
      <w:proofErr w:type="spellStart"/>
      <w:r>
        <w:t>belméret</w:t>
      </w:r>
      <w:proofErr w:type="spellEnd"/>
      <w:r>
        <w:t xml:space="preserve"> (szilárd lappal zárható).</w:t>
      </w:r>
    </w:p>
    <w:p w14:paraId="7C6FF409" w14:textId="77777777" w:rsidR="005A4106" w:rsidRDefault="00000000">
      <w:pPr>
        <w:pStyle w:val="Szvegtrzs"/>
        <w:spacing w:before="220" w:after="0" w:line="240" w:lineRule="auto"/>
        <w:jc w:val="both"/>
      </w:pPr>
      <w:r>
        <w:t>4. Sírbolt mérete: hossza 250 cm, szélessége 230 cm, mélysége 160 cm.</w:t>
      </w:r>
    </w:p>
    <w:p w14:paraId="6DF1FB4C" w14:textId="77777777" w:rsidR="005A4106" w:rsidRDefault="00000000">
      <w:pPr>
        <w:pStyle w:val="Szvegtrzs"/>
        <w:spacing w:before="220" w:after="0" w:line="240" w:lineRule="auto"/>
        <w:jc w:val="both"/>
      </w:pPr>
      <w:r>
        <w:t>5. A sírhelyek közti távolság mérete 40 cm.</w:t>
      </w:r>
    </w:p>
    <w:sectPr w:rsidR="005A4106">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AC54" w14:textId="77777777" w:rsidR="006B22A5" w:rsidRDefault="006B22A5">
      <w:r>
        <w:separator/>
      </w:r>
    </w:p>
  </w:endnote>
  <w:endnote w:type="continuationSeparator" w:id="0">
    <w:p w14:paraId="5B612EA9" w14:textId="77777777" w:rsidR="006B22A5" w:rsidRDefault="006B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FFCB" w14:textId="77777777" w:rsidR="005A4106" w:rsidRDefault="00000000">
    <w:pPr>
      <w:pStyle w:val="llb"/>
      <w:jc w:val="center"/>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AA30" w14:textId="77777777" w:rsidR="006B22A5" w:rsidRDefault="006B22A5">
      <w:pPr>
        <w:rPr>
          <w:sz w:val="12"/>
        </w:rPr>
      </w:pPr>
      <w:r>
        <w:separator/>
      </w:r>
    </w:p>
  </w:footnote>
  <w:footnote w:type="continuationSeparator" w:id="0">
    <w:p w14:paraId="5C594BCE" w14:textId="77777777" w:rsidR="006B22A5" w:rsidRDefault="006B22A5">
      <w:pPr>
        <w:rPr>
          <w:sz w:val="12"/>
        </w:rPr>
      </w:pPr>
      <w:r>
        <w:continuationSeparator/>
      </w:r>
    </w:p>
  </w:footnote>
  <w:footnote w:id="1">
    <w:p w14:paraId="46EBBFE3" w14:textId="77777777" w:rsidR="005A4106" w:rsidRDefault="00000000">
      <w:pPr>
        <w:pStyle w:val="Lbjegyzetszveg"/>
      </w:pPr>
      <w:r>
        <w:rPr>
          <w:rStyle w:val="FootnoteCharacters"/>
        </w:rPr>
        <w:footnoteRef/>
      </w:r>
      <w:r>
        <w:tab/>
        <w:t>A bevezető az Üllés Nagyközségi Önkormányzata Képviselő-testületének 3/2023. (II. 15.) önkormányzati rendelete 1. §-</w:t>
      </w:r>
      <w:proofErr w:type="spellStart"/>
      <w:r>
        <w:t>ával</w:t>
      </w:r>
      <w:proofErr w:type="spellEnd"/>
      <w:r>
        <w:t xml:space="preserve"> megállapított szöveg.</w:t>
      </w:r>
    </w:p>
  </w:footnote>
  <w:footnote w:id="2">
    <w:p w14:paraId="5D2D41E7" w14:textId="77777777" w:rsidR="005A4106" w:rsidRDefault="00000000">
      <w:pPr>
        <w:pStyle w:val="Lbjegyzetszveg"/>
      </w:pPr>
      <w:r>
        <w:rPr>
          <w:rStyle w:val="FootnoteCharacters"/>
        </w:rPr>
        <w:footnoteRef/>
      </w:r>
      <w:r>
        <w:tab/>
        <w:t>A 2. § (3) bekezdését az Üllés Nagyközségi Önkormányzata Képviselő-testületének 18/2022. (X. 12.) önkormányzati rendelete 2. §-a iktatta be.</w:t>
      </w:r>
    </w:p>
  </w:footnote>
  <w:footnote w:id="3">
    <w:p w14:paraId="2C461DFA" w14:textId="77777777" w:rsidR="005A4106" w:rsidRDefault="00000000">
      <w:pPr>
        <w:pStyle w:val="Lbjegyzetszveg"/>
      </w:pPr>
      <w:r>
        <w:rPr>
          <w:rStyle w:val="FootnoteCharacters"/>
        </w:rPr>
        <w:footnoteRef/>
      </w:r>
      <w:r>
        <w:tab/>
        <w:t>A 2. § (4) bekezdését az Üllés Nagyközségi Önkormányzata Képviselő-testületének 18/2022. (X. 12.) önkormányzati rendelete 2. §-a iktatta be.</w:t>
      </w:r>
    </w:p>
  </w:footnote>
  <w:footnote w:id="4">
    <w:p w14:paraId="18F8B83E" w14:textId="77777777" w:rsidR="005A4106" w:rsidRDefault="00000000">
      <w:pPr>
        <w:pStyle w:val="Lbjegyzetszveg"/>
      </w:pPr>
      <w:r>
        <w:rPr>
          <w:rStyle w:val="FootnoteCharacters"/>
        </w:rPr>
        <w:footnoteRef/>
      </w:r>
      <w:r>
        <w:tab/>
        <w:t>A 2. § (5) bekezdését az Üllés Nagyközségi Önkormányzata Képviselő-testületének 18/2022. (X. 12.) önkormányzati rendelete 2. §-a iktatta be.</w:t>
      </w:r>
    </w:p>
  </w:footnote>
  <w:footnote w:id="5">
    <w:p w14:paraId="18C0F3C0" w14:textId="77777777" w:rsidR="005A4106" w:rsidRDefault="00000000">
      <w:pPr>
        <w:pStyle w:val="Lbjegyzetszveg"/>
      </w:pPr>
      <w:r>
        <w:rPr>
          <w:rStyle w:val="FootnoteCharacters"/>
        </w:rPr>
        <w:footnoteRef/>
      </w:r>
      <w:r>
        <w:tab/>
        <w:t>A 2. § (6) bekezdését az Üllés Nagyközségi Önkormányzata Képviselő-testületének 18/2022. (X. 12.) önkormányzati rendelete 2. §-a iktatta be.</w:t>
      </w:r>
    </w:p>
  </w:footnote>
  <w:footnote w:id="6">
    <w:p w14:paraId="3D53BC54" w14:textId="77777777" w:rsidR="005A4106" w:rsidRDefault="00000000">
      <w:pPr>
        <w:pStyle w:val="Lbjegyzetszveg"/>
      </w:pPr>
      <w:r>
        <w:rPr>
          <w:rStyle w:val="FootnoteCharacters"/>
        </w:rPr>
        <w:footnoteRef/>
      </w:r>
      <w:r>
        <w:tab/>
        <w:t>A 2. § (7) bekezdését az Üllés Nagyközségi Önkormányzata Képviselő-testületének 18/2022. (X. 12.) önkormányzati rendelete 2. §-a iktatta be.</w:t>
      </w:r>
    </w:p>
  </w:footnote>
  <w:footnote w:id="7">
    <w:p w14:paraId="506CC977" w14:textId="77777777" w:rsidR="005A4106" w:rsidRDefault="00000000">
      <w:pPr>
        <w:pStyle w:val="Lbjegyzetszveg"/>
      </w:pPr>
      <w:r>
        <w:rPr>
          <w:rStyle w:val="FootnoteCharacters"/>
        </w:rPr>
        <w:footnoteRef/>
      </w:r>
      <w:r>
        <w:tab/>
        <w:t>A 2. § (8) bekezdését az Üllés Nagyközségi Önkormányzata Képviselő-testületének 18/2022. (X. 12.) önkormányzati rendelete 2. §-a iktatta be.</w:t>
      </w:r>
    </w:p>
  </w:footnote>
  <w:footnote w:id="8">
    <w:p w14:paraId="7879CA18" w14:textId="77777777" w:rsidR="005A4106" w:rsidRDefault="00000000">
      <w:pPr>
        <w:pStyle w:val="Lbjegyzetszveg"/>
      </w:pPr>
      <w:r>
        <w:rPr>
          <w:rStyle w:val="FootnoteCharacters"/>
        </w:rPr>
        <w:footnoteRef/>
      </w:r>
      <w:r>
        <w:tab/>
        <w:t>A 3. § (5) bekezdését az Üllés Nagyközségi Önkormányzata Képviselő-testületének 18/2022. (X. 12.) önkormányzati rendelete 3. §-a iktatta be.</w:t>
      </w:r>
    </w:p>
  </w:footnote>
  <w:footnote w:id="9">
    <w:p w14:paraId="734B0230" w14:textId="77777777" w:rsidR="005A4106" w:rsidRDefault="00000000">
      <w:pPr>
        <w:pStyle w:val="Lbjegyzetszveg"/>
      </w:pPr>
      <w:r>
        <w:rPr>
          <w:rStyle w:val="FootnoteCharacters"/>
        </w:rPr>
        <w:footnoteRef/>
      </w:r>
      <w:r>
        <w:tab/>
        <w:t>A 3. § (6) bekezdését az Üllés Nagyközségi Önkormányzata Képviselő-testületének 18/2022. (X. 12.) önkormányzati rendelete 3. §-a iktatta be.</w:t>
      </w:r>
    </w:p>
  </w:footnote>
  <w:footnote w:id="10">
    <w:p w14:paraId="1F9FD4DD" w14:textId="77777777" w:rsidR="005A4106" w:rsidRDefault="00000000">
      <w:pPr>
        <w:pStyle w:val="Lbjegyzetszveg"/>
      </w:pPr>
      <w:r>
        <w:rPr>
          <w:rStyle w:val="FootnoteCharacters"/>
        </w:rPr>
        <w:footnoteRef/>
      </w:r>
      <w:r>
        <w:tab/>
        <w:t>A „Temetési hely gazdálkodási szabályai” alcím címe az Üllés Nagyközségi Önkormányzata Képviselő-testületének 18/2022. (X. 12.) önkormányzati rendelete 4. §-</w:t>
      </w:r>
      <w:proofErr w:type="spellStart"/>
      <w:r>
        <w:t>ával</w:t>
      </w:r>
      <w:proofErr w:type="spellEnd"/>
      <w:r>
        <w:t xml:space="preserve"> megállapított szöveg.</w:t>
      </w:r>
    </w:p>
  </w:footnote>
  <w:footnote w:id="11">
    <w:p w14:paraId="51B5EBA4" w14:textId="77777777" w:rsidR="005A4106" w:rsidRDefault="00000000">
      <w:pPr>
        <w:pStyle w:val="Lbjegyzetszveg"/>
      </w:pPr>
      <w:r>
        <w:rPr>
          <w:rStyle w:val="FootnoteCharacters"/>
        </w:rPr>
        <w:footnoteRef/>
      </w:r>
      <w:r>
        <w:tab/>
        <w:t>A 8. § (5) bekezdése az Üllés Nagyközségi Önkormányzata Képviselő-testületének 18/2022. (X. 12.) önkormányzati rendelete 5. §-</w:t>
      </w:r>
      <w:proofErr w:type="spellStart"/>
      <w:r>
        <w:t>ával</w:t>
      </w:r>
      <w:proofErr w:type="spellEnd"/>
      <w:r>
        <w:t xml:space="preserve"> megállapított szöveg.</w:t>
      </w:r>
    </w:p>
  </w:footnote>
  <w:footnote w:id="12">
    <w:p w14:paraId="4B1DC5C0" w14:textId="77777777" w:rsidR="005A4106" w:rsidRDefault="00000000">
      <w:pPr>
        <w:pStyle w:val="Lbjegyzetszveg"/>
      </w:pPr>
      <w:r>
        <w:rPr>
          <w:rStyle w:val="FootnoteCharacters"/>
        </w:rPr>
        <w:footnoteRef/>
      </w:r>
      <w:r>
        <w:tab/>
        <w:t>A 9. § (8) bekezdését az Üllés Nagyközségi Önkormányzata Képviselő-testületének 18/2022. (X. 12.) önkormányzati rendelete 6. §-a iktatta be.</w:t>
      </w:r>
    </w:p>
  </w:footnote>
  <w:footnote w:id="13">
    <w:p w14:paraId="5038220D" w14:textId="77777777" w:rsidR="005A4106" w:rsidRDefault="00000000">
      <w:pPr>
        <w:pStyle w:val="Lbjegyzetszveg"/>
      </w:pPr>
      <w:r>
        <w:rPr>
          <w:rStyle w:val="FootnoteCharacters"/>
        </w:rPr>
        <w:footnoteRef/>
      </w:r>
      <w:r>
        <w:tab/>
        <w:t>A 9. § (9) bekezdését az Üllés Nagyközségi Önkormányzata Képviselő-testületének 18/2022. (X. 12.) önkormányzati rendelete 6. §-a iktatta be.</w:t>
      </w:r>
    </w:p>
  </w:footnote>
  <w:footnote w:id="14">
    <w:p w14:paraId="147F3B9F" w14:textId="77777777" w:rsidR="005A4106" w:rsidRDefault="00000000">
      <w:pPr>
        <w:pStyle w:val="Lbjegyzetszveg"/>
      </w:pPr>
      <w:r>
        <w:rPr>
          <w:rStyle w:val="FootnoteCharacters"/>
        </w:rPr>
        <w:footnoteRef/>
      </w:r>
      <w:r>
        <w:tab/>
        <w:t>A 11. § (2) bekezdése az Üllés Nagyközségi Önkormányzata Képviselő-testületének 18/2022. (X. 12.) önkormányzati rendelete 7. §-</w:t>
      </w:r>
      <w:proofErr w:type="spellStart"/>
      <w:r>
        <w:t>ával</w:t>
      </w:r>
      <w:proofErr w:type="spellEnd"/>
      <w:r>
        <w:t xml:space="preserve"> megállapított szöveg.</w:t>
      </w:r>
    </w:p>
  </w:footnote>
  <w:footnote w:id="15">
    <w:p w14:paraId="701EEFA4" w14:textId="77777777" w:rsidR="005A4106" w:rsidRDefault="00000000">
      <w:pPr>
        <w:pStyle w:val="Lbjegyzetszveg"/>
      </w:pPr>
      <w:r>
        <w:rPr>
          <w:rStyle w:val="FootnoteCharacters"/>
        </w:rPr>
        <w:footnoteRef/>
      </w:r>
      <w:r>
        <w:tab/>
        <w:t>A 15. § a 2010. évi CXXX. törvény 12. § (2) bekezdése alapján hatályát vesztette.</w:t>
      </w:r>
    </w:p>
  </w:footnote>
  <w:footnote w:id="16">
    <w:p w14:paraId="6DDC5F36" w14:textId="77777777" w:rsidR="005A4106" w:rsidRDefault="00000000">
      <w:pPr>
        <w:pStyle w:val="Lbjegyzetszveg"/>
      </w:pPr>
      <w:r>
        <w:rPr>
          <w:rStyle w:val="FootnoteCharacters"/>
        </w:rPr>
        <w:footnoteRef/>
      </w:r>
      <w:r>
        <w:tab/>
        <w:t>Az 1. melléklet 1. pont a) alpontja az Üllés Nagyközségi Önkormányzata Képviselő-testületének 18/2022. (X. 12.) önkormányzati rendelete 8. §-</w:t>
      </w:r>
      <w:proofErr w:type="spellStart"/>
      <w:r>
        <w:t>ával</w:t>
      </w:r>
      <w:proofErr w:type="spellEnd"/>
      <w:r>
        <w:t xml:space="preserve"> megállapított szöveg.</w:t>
      </w:r>
    </w:p>
  </w:footnote>
  <w:footnote w:id="17">
    <w:p w14:paraId="3A3D858A" w14:textId="77777777" w:rsidR="005A4106" w:rsidRDefault="00000000">
      <w:pPr>
        <w:pStyle w:val="Lbjegyzetszveg"/>
      </w:pPr>
      <w:r>
        <w:rPr>
          <w:rStyle w:val="FootnoteCharacters"/>
        </w:rPr>
        <w:footnoteRef/>
      </w:r>
      <w:r>
        <w:tab/>
        <w:t>Az 1. melléklet 1. pont b) alpontja az Üllés Nagyközségi Önkormányzata Képviselő-testületének 18/2022. (X. 12.) önkormányzati rendelete 8. §-</w:t>
      </w:r>
      <w:proofErr w:type="spellStart"/>
      <w:r>
        <w:t>ával</w:t>
      </w:r>
      <w:proofErr w:type="spellEnd"/>
      <w:r>
        <w:t xml:space="preserve"> megállapított szöveg.</w:t>
      </w:r>
    </w:p>
  </w:footnote>
  <w:footnote w:id="18">
    <w:p w14:paraId="6538E0C3" w14:textId="77777777" w:rsidR="005A4106" w:rsidRDefault="00000000">
      <w:pPr>
        <w:pStyle w:val="Lbjegyzetszveg"/>
      </w:pPr>
      <w:r>
        <w:rPr>
          <w:rStyle w:val="FootnoteCharacters"/>
        </w:rPr>
        <w:footnoteRef/>
      </w:r>
      <w:r>
        <w:tab/>
        <w:t>Az 1. melléklet 6. pontja az Üllés Nagyközségi Önkormányzata Képviselő-testületének 18/2022. (X. 12.) önkormányzati rendelete 8. §-</w:t>
      </w:r>
      <w:proofErr w:type="spellStart"/>
      <w:r>
        <w:t>ával</w:t>
      </w:r>
      <w:proofErr w:type="spellEnd"/>
      <w:r>
        <w:t xml:space="preserve"> megállapított szöveg.</w:t>
      </w:r>
    </w:p>
  </w:footnote>
  <w:footnote w:id="19">
    <w:p w14:paraId="52138CAE" w14:textId="77777777" w:rsidR="005A4106" w:rsidRDefault="00000000">
      <w:pPr>
        <w:pStyle w:val="Lbjegyzetszveg"/>
      </w:pPr>
      <w:r>
        <w:rPr>
          <w:rStyle w:val="FootnoteCharacters"/>
        </w:rPr>
        <w:footnoteRef/>
      </w:r>
      <w:r>
        <w:tab/>
        <w:t>Az 1. melléklet 12. pontja az Üllés Nagyközségi Önkormányzata Képviselő-testületének 18/2022. (X. 12.) önkormányzati rendelete 8. §-</w:t>
      </w:r>
      <w:proofErr w:type="spellStart"/>
      <w:r>
        <w:t>ával</w:t>
      </w:r>
      <w:proofErr w:type="spellEnd"/>
      <w:r>
        <w:t xml:space="preserve"> megállapított szöveg.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13653"/>
    <w:multiLevelType w:val="multilevel"/>
    <w:tmpl w:val="B1E8A37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3831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06"/>
    <w:rsid w:val="004444E2"/>
    <w:rsid w:val="00531A55"/>
    <w:rsid w:val="005A4106"/>
    <w:rsid w:val="005C438D"/>
    <w:rsid w:val="006B22A5"/>
    <w:rsid w:val="008933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1F5C"/>
  <w15:docId w15:val="{BC3C1180-6813-4980-BD73-DCE18089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1723</Words>
  <Characters>11892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ul-bmarti</dc:creator>
  <dc:description/>
  <cp:lastModifiedBy>ul-bmarti</cp:lastModifiedBy>
  <cp:revision>3</cp:revision>
  <dcterms:created xsi:type="dcterms:W3CDTF">2023-02-25T16:50:00Z</dcterms:created>
  <dcterms:modified xsi:type="dcterms:W3CDTF">2023-02-25T21:18:00Z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