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33D6" w14:textId="77777777" w:rsidR="007B7E21" w:rsidRDefault="006667E0">
      <w:pPr>
        <w:pStyle w:val="Szvegtrzs"/>
        <w:spacing w:after="0" w:line="240" w:lineRule="auto"/>
        <w:jc w:val="center"/>
      </w:pPr>
      <w:r>
        <w:t xml:space="preserve">Üllés Nagyközségi Önkormányzata Képviselő-testületének </w:t>
      </w:r>
    </w:p>
    <w:p w14:paraId="7896D687" w14:textId="0C19E7F4" w:rsidR="00BF6492" w:rsidRDefault="006667E0">
      <w:pPr>
        <w:pStyle w:val="Szvegtrzs"/>
        <w:spacing w:after="0" w:line="240" w:lineRule="auto"/>
        <w:jc w:val="center"/>
      </w:pPr>
      <w:r>
        <w:t>15/2021. (XI. 18.) önkormányzati rendelete</w:t>
      </w:r>
    </w:p>
    <w:p w14:paraId="4DB0F93F" w14:textId="77777777" w:rsidR="00BF6492" w:rsidRDefault="006667E0">
      <w:pPr>
        <w:pStyle w:val="Szvegtrzs"/>
        <w:spacing w:before="240" w:after="480" w:line="240" w:lineRule="auto"/>
        <w:jc w:val="center"/>
        <w:rPr>
          <w:b/>
          <w:bCs/>
        </w:rPr>
      </w:pPr>
      <w:r>
        <w:rPr>
          <w:b/>
          <w:bCs/>
        </w:rPr>
        <w:t>A gyermekvédelem helyi rendszeréről</w:t>
      </w:r>
    </w:p>
    <w:p w14:paraId="1956B7A3" w14:textId="77777777" w:rsidR="00BF6492" w:rsidRDefault="006667E0">
      <w:pPr>
        <w:pStyle w:val="Szvegtrzs"/>
        <w:spacing w:before="220" w:after="0" w:line="240" w:lineRule="auto"/>
        <w:jc w:val="both"/>
      </w:pPr>
      <w:r>
        <w:t xml:space="preserve">Üllés Nagyközségi Képviselő-testülete Magyarország Alaptörvénye 32. cikkének (1) bekezdés a) pontjában és a Magyarország helyi önkormányzatairól szóló 2011. évi CLXXXIX. törvény 13. § (1) 8. pontjában meghatározott feladatkörében eljárva, a gyermekek védelméről és a gyámügyi igazgatásról szóló 1997. évi XXXI. törvény 18. § (2) bekezdésében, 29. § (1)-(2) bekezdésében, 104. § (1) bekezdés b) pontjában, a 131. § (1) bekezdésében és 148. § (5), a 151. § (2f) bekezdésében kapott felhatalmazás alapján a következőket rendeli el: </w:t>
      </w:r>
    </w:p>
    <w:p w14:paraId="2ECFA236" w14:textId="77777777" w:rsidR="00BF6492" w:rsidRDefault="006667E0">
      <w:pPr>
        <w:pStyle w:val="Szvegtrzs"/>
        <w:spacing w:before="280" w:after="0" w:line="240" w:lineRule="auto"/>
        <w:jc w:val="center"/>
        <w:rPr>
          <w:b/>
          <w:bCs/>
        </w:rPr>
      </w:pPr>
      <w:r>
        <w:rPr>
          <w:b/>
          <w:bCs/>
        </w:rPr>
        <w:t>1. Általános rendelkezések</w:t>
      </w:r>
    </w:p>
    <w:p w14:paraId="6E8EBBB8" w14:textId="77777777" w:rsidR="00BF6492" w:rsidRDefault="006667E0">
      <w:pPr>
        <w:pStyle w:val="Szvegtrzs"/>
        <w:spacing w:before="240" w:after="240" w:line="240" w:lineRule="auto"/>
        <w:jc w:val="center"/>
        <w:rPr>
          <w:b/>
          <w:bCs/>
        </w:rPr>
      </w:pPr>
      <w:r>
        <w:rPr>
          <w:b/>
          <w:bCs/>
        </w:rPr>
        <w:t>1. §</w:t>
      </w:r>
    </w:p>
    <w:p w14:paraId="74C47455" w14:textId="77777777" w:rsidR="00BF6492" w:rsidRDefault="006667E0">
      <w:pPr>
        <w:pStyle w:val="Szvegtrzs"/>
        <w:spacing w:after="0" w:line="240" w:lineRule="auto"/>
        <w:jc w:val="both"/>
      </w:pPr>
      <w:r>
        <w:t>E rendelet célja, hogy a Gyvt. által megállapított, a gyermekek védelmét szolgáló ellátási formák alkalmazásához a helyi sajátosságokat figyelembe véve a feltételrendszert és eljárásokat szabályozza.</w:t>
      </w:r>
    </w:p>
    <w:p w14:paraId="2FAFCFB3" w14:textId="77777777" w:rsidR="00BF6492" w:rsidRDefault="006667E0">
      <w:pPr>
        <w:pStyle w:val="Szvegtrzs"/>
        <w:spacing w:before="280" w:after="0" w:line="240" w:lineRule="auto"/>
        <w:jc w:val="center"/>
        <w:rPr>
          <w:b/>
          <w:bCs/>
        </w:rPr>
      </w:pPr>
      <w:r>
        <w:rPr>
          <w:b/>
          <w:bCs/>
        </w:rPr>
        <w:t>2. A rendelet hatálya</w:t>
      </w:r>
    </w:p>
    <w:p w14:paraId="06BFD262" w14:textId="77777777" w:rsidR="00BF6492" w:rsidRDefault="006667E0">
      <w:pPr>
        <w:pStyle w:val="Szvegtrzs"/>
        <w:spacing w:before="240" w:after="240" w:line="240" w:lineRule="auto"/>
        <w:jc w:val="center"/>
        <w:rPr>
          <w:b/>
          <w:bCs/>
        </w:rPr>
      </w:pPr>
      <w:r>
        <w:rPr>
          <w:b/>
          <w:bCs/>
        </w:rPr>
        <w:t>2. §</w:t>
      </w:r>
    </w:p>
    <w:p w14:paraId="07F6B09A" w14:textId="77777777" w:rsidR="00BF6492" w:rsidRDefault="006667E0">
      <w:pPr>
        <w:pStyle w:val="Szvegtrzs"/>
        <w:spacing w:after="0" w:line="240" w:lineRule="auto"/>
        <w:jc w:val="both"/>
      </w:pPr>
      <w:r>
        <w:t>(1) E rendelet személyi hatálya kiterjed Üllés Nagyközségi Önkormányzat illetékességi területén a Gyvt. 4. §-</w:t>
      </w:r>
      <w:proofErr w:type="spellStart"/>
      <w:r>
        <w:t>ában</w:t>
      </w:r>
      <w:proofErr w:type="spellEnd"/>
      <w:r>
        <w:t xml:space="preserve"> foglalt valamennyi jogalanyra.</w:t>
      </w:r>
    </w:p>
    <w:p w14:paraId="1DE1C3DD" w14:textId="77777777" w:rsidR="00BF6492" w:rsidRDefault="006667E0">
      <w:pPr>
        <w:pStyle w:val="Szvegtrzs"/>
        <w:spacing w:before="240" w:after="0" w:line="240" w:lineRule="auto"/>
        <w:jc w:val="both"/>
      </w:pPr>
      <w:r>
        <w:t>(2) A rendelet hatálya a 6. § vonatkozásában kiterjed azon személyekre, akik Üllés közigazgatási területén bejelentett lakóhellyel rendelkeznek, illetőleg szabad kapacitás esetén Csongrád-Csanád és Bács-Kiskun megye területére.</w:t>
      </w:r>
    </w:p>
    <w:p w14:paraId="7923A66F" w14:textId="77777777" w:rsidR="00BF6492" w:rsidRDefault="006667E0">
      <w:pPr>
        <w:pStyle w:val="Szvegtrzs"/>
        <w:spacing w:before="280" w:after="0" w:line="240" w:lineRule="auto"/>
        <w:jc w:val="center"/>
        <w:rPr>
          <w:b/>
          <w:bCs/>
        </w:rPr>
      </w:pPr>
      <w:r>
        <w:rPr>
          <w:b/>
          <w:bCs/>
        </w:rPr>
        <w:t>3. Értelmező rendelkezések</w:t>
      </w:r>
    </w:p>
    <w:p w14:paraId="67B4F685" w14:textId="77777777" w:rsidR="00BF6492" w:rsidRDefault="006667E0">
      <w:pPr>
        <w:pStyle w:val="Szvegtrzs"/>
        <w:spacing w:before="240" w:after="240" w:line="240" w:lineRule="auto"/>
        <w:jc w:val="center"/>
        <w:rPr>
          <w:b/>
          <w:bCs/>
        </w:rPr>
      </w:pPr>
      <w:r>
        <w:rPr>
          <w:b/>
          <w:bCs/>
        </w:rPr>
        <w:t>3. §</w:t>
      </w:r>
    </w:p>
    <w:p w14:paraId="24623272" w14:textId="77777777" w:rsidR="00BF6492" w:rsidRDefault="006667E0">
      <w:pPr>
        <w:pStyle w:val="Szvegtrzs"/>
        <w:spacing w:after="0" w:line="240" w:lineRule="auto"/>
        <w:jc w:val="both"/>
      </w:pPr>
      <w:r>
        <w:t>E rendelet alkalmazásában az egyes ellátási formáknál használt fogalmakat a Gyvt. 5.§-</w:t>
      </w:r>
      <w:proofErr w:type="spellStart"/>
      <w:r>
        <w:t>ában</w:t>
      </w:r>
      <w:proofErr w:type="spellEnd"/>
      <w:r>
        <w:t xml:space="preserve"> foglalt rendelkezések szerint kell értelmezni.</w:t>
      </w:r>
    </w:p>
    <w:p w14:paraId="663608FE" w14:textId="77777777" w:rsidR="00BF6492" w:rsidRDefault="006667E0">
      <w:pPr>
        <w:pStyle w:val="Szvegtrzs"/>
        <w:spacing w:before="280" w:after="0" w:line="240" w:lineRule="auto"/>
        <w:jc w:val="center"/>
        <w:rPr>
          <w:b/>
          <w:bCs/>
        </w:rPr>
      </w:pPr>
      <w:r>
        <w:rPr>
          <w:b/>
          <w:bCs/>
        </w:rPr>
        <w:t>4. A gyermekek védelmének rendszere</w:t>
      </w:r>
    </w:p>
    <w:p w14:paraId="4203E059" w14:textId="77777777" w:rsidR="00BF6492" w:rsidRDefault="006667E0">
      <w:pPr>
        <w:pStyle w:val="Szvegtrzs"/>
        <w:spacing w:before="240" w:after="240" w:line="240" w:lineRule="auto"/>
        <w:jc w:val="center"/>
        <w:rPr>
          <w:b/>
          <w:bCs/>
        </w:rPr>
      </w:pPr>
      <w:r>
        <w:rPr>
          <w:b/>
          <w:bCs/>
        </w:rPr>
        <w:t>4. §</w:t>
      </w:r>
    </w:p>
    <w:p w14:paraId="29C29BA3" w14:textId="77777777" w:rsidR="00BF6492" w:rsidRDefault="006667E0">
      <w:pPr>
        <w:pStyle w:val="Szvegtrzs"/>
        <w:spacing w:after="0" w:line="240" w:lineRule="auto"/>
        <w:jc w:val="both"/>
      </w:pPr>
      <w:r>
        <w:t>(1) Üllés Nagyközség Önkormányzata (a továbbiakban: önkormányzat) a gyermekek védelmét természetbeni támogatással és személyes gondoskodást nyújtó gyermekjóléti alapellátásokkal biztosítja.</w:t>
      </w:r>
    </w:p>
    <w:p w14:paraId="29D985DF" w14:textId="77777777" w:rsidR="00BF6492" w:rsidRDefault="006667E0">
      <w:pPr>
        <w:pStyle w:val="Szvegtrzs"/>
        <w:spacing w:before="240" w:after="0" w:line="240" w:lineRule="auto"/>
        <w:jc w:val="both"/>
      </w:pPr>
      <w:r>
        <w:t>(2) Természetbeni ellátás: gyermekétkeztetés.</w:t>
      </w:r>
    </w:p>
    <w:p w14:paraId="18F184B2" w14:textId="77777777" w:rsidR="00BF6492" w:rsidRDefault="006667E0">
      <w:pPr>
        <w:pStyle w:val="Szvegtrzs"/>
        <w:spacing w:before="240" w:after="0" w:line="240" w:lineRule="auto"/>
        <w:jc w:val="both"/>
      </w:pPr>
      <w:r>
        <w:t>(3) A személyes gondoskodás keretébe tartozó gyermekjóléti alapellátások:</w:t>
      </w:r>
    </w:p>
    <w:p w14:paraId="047C5B7D" w14:textId="77777777" w:rsidR="00BF6492" w:rsidRDefault="006667E0">
      <w:pPr>
        <w:pStyle w:val="Szvegtrzs"/>
        <w:spacing w:after="0" w:line="240" w:lineRule="auto"/>
        <w:ind w:left="580" w:hanging="560"/>
        <w:jc w:val="both"/>
      </w:pPr>
      <w:r>
        <w:rPr>
          <w:i/>
          <w:iCs/>
        </w:rPr>
        <w:t>a)</w:t>
      </w:r>
      <w:r>
        <w:tab/>
        <w:t>Gyermekjóléti szolgáltatás: Az Önkormányzat a család és gyermekjóléti szolgálat feladatait társulás útján a Homokháti Kistérség Többcélú Társulása Integrált Szociális és Gyermekjóléti Központ által biztosítja.</w:t>
      </w:r>
    </w:p>
    <w:p w14:paraId="31CE6E14" w14:textId="77777777" w:rsidR="00BF6492" w:rsidRDefault="006667E0">
      <w:pPr>
        <w:pStyle w:val="Szvegtrzs"/>
        <w:spacing w:after="0" w:line="240" w:lineRule="auto"/>
        <w:ind w:left="980" w:hanging="400"/>
        <w:jc w:val="both"/>
      </w:pPr>
      <w:proofErr w:type="spellStart"/>
      <w:r>
        <w:rPr>
          <w:i/>
          <w:iCs/>
        </w:rPr>
        <w:lastRenderedPageBreak/>
        <w:t>aa</w:t>
      </w:r>
      <w:proofErr w:type="spellEnd"/>
      <w:r>
        <w:rPr>
          <w:i/>
          <w:iCs/>
        </w:rPr>
        <w:t>)</w:t>
      </w:r>
      <w:r>
        <w:tab/>
        <w:t>A gyermekjóléti szolgáltatás térítésmentes. A szolgáltatást a szülő, más törvényes képviselő kérelmére, illetve a Gyvt. 17. § (1) bekezdésében felsoroltak, valamint a jegyző, a gyámhivatal vagy bármely állampolgár – gyermek veszélyeztetettségére utaló - jelzése alapján végzi. A kérelmet előterjeszteni, illetve jelzést megtenni közvetlenül a Szolgálat vezetőjénél lehet.</w:t>
      </w:r>
    </w:p>
    <w:p w14:paraId="5761BA6C" w14:textId="77777777" w:rsidR="00BF6492" w:rsidRDefault="006667E0">
      <w:pPr>
        <w:pStyle w:val="Szvegtrzs"/>
        <w:spacing w:after="0" w:line="240" w:lineRule="auto"/>
        <w:ind w:left="980" w:hanging="400"/>
        <w:jc w:val="both"/>
      </w:pPr>
      <w:r>
        <w:rPr>
          <w:i/>
          <w:iCs/>
        </w:rPr>
        <w:t>ab)</w:t>
      </w:r>
      <w:r>
        <w:tab/>
        <w:t>Az ellátás biztosítását a Szolgálat vezetőjének intézkedése alapozza meg.</w:t>
      </w:r>
    </w:p>
    <w:p w14:paraId="5B39B42C" w14:textId="77777777" w:rsidR="00BF6492" w:rsidRDefault="006667E0">
      <w:pPr>
        <w:pStyle w:val="Szvegtrzs"/>
        <w:spacing w:after="0" w:line="240" w:lineRule="auto"/>
        <w:ind w:left="980" w:hanging="400"/>
        <w:jc w:val="both"/>
      </w:pPr>
      <w:proofErr w:type="spellStart"/>
      <w:r>
        <w:rPr>
          <w:i/>
          <w:iCs/>
        </w:rPr>
        <w:t>ac</w:t>
      </w:r>
      <w:proofErr w:type="spellEnd"/>
      <w:r>
        <w:rPr>
          <w:i/>
          <w:iCs/>
        </w:rPr>
        <w:t>)</w:t>
      </w:r>
      <w:r>
        <w:tab/>
        <w:t>A gyermekjóléti szolgáltatás részletes feladatait a Gyvt. 39-40 §-</w:t>
      </w:r>
      <w:proofErr w:type="spellStart"/>
      <w:r>
        <w:t>ai</w:t>
      </w:r>
      <w:proofErr w:type="spellEnd"/>
      <w:r>
        <w:t xml:space="preserve"> határozzák meg.</w:t>
      </w:r>
    </w:p>
    <w:p w14:paraId="4FC1EE40" w14:textId="77777777" w:rsidR="00BF6492" w:rsidRDefault="006667E0">
      <w:pPr>
        <w:pStyle w:val="Szvegtrzs"/>
        <w:spacing w:after="0" w:line="240" w:lineRule="auto"/>
        <w:ind w:left="580" w:hanging="560"/>
        <w:jc w:val="both"/>
      </w:pPr>
      <w:r>
        <w:rPr>
          <w:i/>
          <w:iCs/>
        </w:rPr>
        <w:t>b)</w:t>
      </w:r>
      <w:r>
        <w:tab/>
        <w:t>Gyermekek napközbeni ellátása keretében</w:t>
      </w:r>
    </w:p>
    <w:p w14:paraId="5DDDE72A" w14:textId="77777777" w:rsidR="00BF6492" w:rsidRDefault="006667E0">
      <w:pPr>
        <w:pStyle w:val="Szvegtrzs"/>
        <w:spacing w:after="0" w:line="240" w:lineRule="auto"/>
        <w:ind w:left="980" w:hanging="400"/>
        <w:jc w:val="both"/>
      </w:pPr>
      <w:proofErr w:type="spellStart"/>
      <w:r>
        <w:rPr>
          <w:i/>
          <w:iCs/>
        </w:rPr>
        <w:t>ba</w:t>
      </w:r>
      <w:proofErr w:type="spellEnd"/>
      <w:r>
        <w:rPr>
          <w:i/>
          <w:iCs/>
        </w:rPr>
        <w:t>)</w:t>
      </w:r>
      <w:r>
        <w:tab/>
        <w:t>bölcsődei ellátás, gondozás</w:t>
      </w:r>
    </w:p>
    <w:p w14:paraId="24FA0EE6" w14:textId="77777777" w:rsidR="00BF6492" w:rsidRDefault="006667E0">
      <w:pPr>
        <w:pStyle w:val="Szvegtrzs"/>
        <w:spacing w:after="0" w:line="240" w:lineRule="auto"/>
        <w:ind w:left="980" w:hanging="400"/>
        <w:jc w:val="both"/>
      </w:pPr>
      <w:proofErr w:type="spellStart"/>
      <w:r>
        <w:rPr>
          <w:i/>
          <w:iCs/>
        </w:rPr>
        <w:t>bb</w:t>
      </w:r>
      <w:proofErr w:type="spellEnd"/>
      <w:r>
        <w:rPr>
          <w:i/>
          <w:iCs/>
        </w:rPr>
        <w:t>)</w:t>
      </w:r>
      <w:r>
        <w:tab/>
        <w:t>bölcsődei gondozásra és a bölcsődei csoport üres férőhelyein külön szolgáltatásként időszakos gyermekfelügyelet.</w:t>
      </w:r>
    </w:p>
    <w:p w14:paraId="281A62D3" w14:textId="77777777" w:rsidR="00BF6492" w:rsidRDefault="006667E0">
      <w:pPr>
        <w:pStyle w:val="Szvegtrzs"/>
        <w:spacing w:before="240" w:after="0" w:line="240" w:lineRule="auto"/>
        <w:jc w:val="both"/>
      </w:pPr>
      <w:r>
        <w:t xml:space="preserve">(4) Az Önkormányzat a személyes gondoskodást nyújtó gyermekjóléti alapellátás keretében a gyermekek napközbeni ellátását a Csigabiga Óvoda és Bölcsőde (6794 Üllés Dorozsmai út 10.) működtetésével biztosítja. </w:t>
      </w:r>
    </w:p>
    <w:p w14:paraId="174E0741" w14:textId="77777777" w:rsidR="00BF6492" w:rsidRDefault="006667E0">
      <w:pPr>
        <w:pStyle w:val="Szvegtrzs"/>
        <w:spacing w:before="240" w:after="0" w:line="240" w:lineRule="auto"/>
        <w:jc w:val="both"/>
      </w:pPr>
      <w:r>
        <w:t>(5) Az Önkormányzat a Szegedi Tankerületi Központ által fenntartott és működtetett Üllés, Forráskút, Csólyospálos Községi Általános Iskola és Alapfokú Művészeti Iskola Fontos Sándor Tagintézménye (6794 Üllés Dorozsmai út 53.) tanulói részére gyermekjóléti szolgáltatást és gyermekétkeztetést biztosít.</w:t>
      </w:r>
    </w:p>
    <w:p w14:paraId="277910D9" w14:textId="77777777" w:rsidR="00BF6492" w:rsidRDefault="006667E0">
      <w:pPr>
        <w:pStyle w:val="Szvegtrzs"/>
        <w:spacing w:before="280" w:after="0" w:line="240" w:lineRule="auto"/>
        <w:jc w:val="center"/>
        <w:rPr>
          <w:b/>
          <w:bCs/>
        </w:rPr>
      </w:pPr>
      <w:r>
        <w:rPr>
          <w:b/>
          <w:bCs/>
        </w:rPr>
        <w:t>5. Gyermekétkeztetés</w:t>
      </w:r>
    </w:p>
    <w:p w14:paraId="6A880C34" w14:textId="77777777" w:rsidR="00BF6492" w:rsidRDefault="006667E0">
      <w:pPr>
        <w:pStyle w:val="Szvegtrzs"/>
        <w:spacing w:before="240" w:after="240" w:line="240" w:lineRule="auto"/>
        <w:jc w:val="center"/>
        <w:rPr>
          <w:b/>
          <w:bCs/>
        </w:rPr>
      </w:pPr>
      <w:r>
        <w:rPr>
          <w:b/>
          <w:bCs/>
        </w:rPr>
        <w:t>5. §</w:t>
      </w:r>
    </w:p>
    <w:p w14:paraId="004909A6" w14:textId="77777777" w:rsidR="00BF6492" w:rsidRDefault="006667E0">
      <w:pPr>
        <w:pStyle w:val="Szvegtrzs"/>
        <w:spacing w:after="0" w:line="240" w:lineRule="auto"/>
        <w:jc w:val="both"/>
      </w:pPr>
      <w:r>
        <w:t xml:space="preserve">(1) Az Önkormányzat a Gyvt. 21/A (1) bekezdése szerinti gyermekétkeztetési feladatokat az önkormányzat fenntartásában lévő </w:t>
      </w:r>
      <w:proofErr w:type="spellStart"/>
      <w:r>
        <w:t>Üllési</w:t>
      </w:r>
      <w:proofErr w:type="spellEnd"/>
      <w:r>
        <w:t xml:space="preserve"> Önkormányzati Konyha intézménye által biztosítja.</w:t>
      </w:r>
    </w:p>
    <w:p w14:paraId="0D03E838" w14:textId="77777777" w:rsidR="00BF6492" w:rsidRDefault="006667E0">
      <w:pPr>
        <w:pStyle w:val="Szvegtrzs"/>
        <w:spacing w:before="240" w:after="0" w:line="240" w:lineRule="auto"/>
        <w:jc w:val="both"/>
      </w:pPr>
      <w:r>
        <w:t>(2) Ha a szülő, törvényes képviselő eltérően nem rendelkezik, az Önkormányzat az intézményi gyermekétkeztetés keretében a bölcsődei ellátásban részesülő gyermekek részére az ellátási napokon a reggeli főétkezést, a déli meleg főétkezést, valamint tízórai és uzsonna formájában két kisétkezést, az óvodás gyermekek számára az óvodai nevelési, valamint nevelés nélküli munkanapokon, a tanulók számára az iskolai tanítási napokon a déli meleg főétkezést, valamint tízórai és uzsonna formájában két kisétkezést biztosít.</w:t>
      </w:r>
    </w:p>
    <w:p w14:paraId="69F067B0" w14:textId="77777777" w:rsidR="00BF6492" w:rsidRDefault="006667E0">
      <w:pPr>
        <w:pStyle w:val="Szvegtrzs"/>
        <w:spacing w:before="240" w:after="0" w:line="240" w:lineRule="auto"/>
        <w:jc w:val="both"/>
      </w:pPr>
      <w:r>
        <w:t xml:space="preserve">(3) Az Önkormányzat az óvodai gyermekétkeztetést az Óvoda épületében, a bölcsődei, gyermekétkeztetést a Bölcsőde épületében, az általános iskolai gyermekétkeztetést az </w:t>
      </w:r>
      <w:proofErr w:type="spellStart"/>
      <w:r>
        <w:t>Üllési</w:t>
      </w:r>
      <w:proofErr w:type="spellEnd"/>
      <w:r>
        <w:t xml:space="preserve"> Önkormányzati Konyha épületében biztosítja.</w:t>
      </w:r>
    </w:p>
    <w:p w14:paraId="46C6ADC2" w14:textId="77777777" w:rsidR="00BF6492" w:rsidRDefault="006667E0">
      <w:pPr>
        <w:pStyle w:val="Szvegtrzs"/>
        <w:spacing w:before="240" w:after="0" w:line="240" w:lineRule="auto"/>
        <w:jc w:val="both"/>
      </w:pPr>
      <w:r>
        <w:t xml:space="preserve">(4) A gyermekétkeztetés igénybevételéért térítési díjat kell fizetni, az ingyenes és kedvezményes intézményi gyermekétkeztetés igénybevételére a Gyvt. 21/B § szabályai és a személyes gondoskodást nyújtó gyermekjóléti alapellátások és gyermekvédelmi szakellátások térítési díjáról és az igénylésükhöz felhasználható bizonyítékokról szóló 328/2011. (XII.29.) Korm. rendeletben foglaltak az irányadók, egyéb kedvezményt az Önkormányzat nem biztosít, </w:t>
      </w:r>
      <w:proofErr w:type="spellStart"/>
      <w:r>
        <w:t>méltányosságot</w:t>
      </w:r>
      <w:proofErr w:type="spellEnd"/>
      <w:r>
        <w:t xml:space="preserve"> nem gyakorol. A gyermekétkeztetés intézményi térítési díját és az időszakos gyermekfelügyelet díját e rendelet 1. melléklete tartalmazza.</w:t>
      </w:r>
    </w:p>
    <w:p w14:paraId="4F04CC6F" w14:textId="77777777" w:rsidR="00BF6492" w:rsidRDefault="006667E0">
      <w:pPr>
        <w:pStyle w:val="Szvegtrzs"/>
        <w:spacing w:before="240" w:after="0" w:line="240" w:lineRule="auto"/>
        <w:jc w:val="both"/>
      </w:pPr>
      <w:r>
        <w:t xml:space="preserve">(5) A gyermekétkeztetés személyi térítési díját az igénybevétel napjától havonként tárgyhónap 1. napjától a 10. napjáig az </w:t>
      </w:r>
      <w:proofErr w:type="spellStart"/>
      <w:r>
        <w:t>Üllési</w:t>
      </w:r>
      <w:proofErr w:type="spellEnd"/>
      <w:r>
        <w:t xml:space="preserve"> Önkormányzati Konyha pénztárába kell befizetni. Időszakos gyermekfelügyelet esetében az igénybevétel napján, a felügyelet végeztével, illetve a következő hivatali pénztári napon kell megfizetni.</w:t>
      </w:r>
    </w:p>
    <w:p w14:paraId="062399D1" w14:textId="77777777" w:rsidR="00BF6492" w:rsidRDefault="006667E0">
      <w:pPr>
        <w:pStyle w:val="Szvegtrzs"/>
        <w:spacing w:before="240" w:after="0" w:line="240" w:lineRule="auto"/>
        <w:jc w:val="both"/>
      </w:pPr>
      <w:r>
        <w:lastRenderedPageBreak/>
        <w:t xml:space="preserve">(6) Az Önkormányzat a Gyvt. 21/C § (1) bekezdése a) pontjában meghatározott gyermek részére – </w:t>
      </w:r>
      <w:proofErr w:type="spellStart"/>
      <w:r>
        <w:t>szünidei</w:t>
      </w:r>
      <w:proofErr w:type="spellEnd"/>
      <w:r>
        <w:t xml:space="preserve"> gyermekétkeztetés keretében az </w:t>
      </w:r>
      <w:proofErr w:type="spellStart"/>
      <w:r>
        <w:t>Üllési</w:t>
      </w:r>
      <w:proofErr w:type="spellEnd"/>
      <w:r>
        <w:t xml:space="preserve"> Önkormányzati Konyha által a szülő, törvényes képviselő kérelmére a déli meleg főétkezést biztosítja.</w:t>
      </w:r>
    </w:p>
    <w:p w14:paraId="1ED09216" w14:textId="77777777" w:rsidR="00BF6492" w:rsidRDefault="006667E0">
      <w:pPr>
        <w:pStyle w:val="Szvegtrzs"/>
        <w:spacing w:before="240" w:after="0" w:line="240" w:lineRule="auto"/>
        <w:jc w:val="both"/>
      </w:pPr>
      <w:r>
        <w:t xml:space="preserve">(7) A gyermek étkezési térítési díj-hátralékkal összefüggésben foganatosított eljárásokban a személyes gondoskodást nyújtó gyermekjóléti alapellátások és gyermekvédelmi szakellátások térítési díjáról és az igénylésükhöz felhasználható bizonyítékokról szóló 328/2011.(XII.29.) Kormányrendelet (továbbiakban: </w:t>
      </w:r>
      <w:proofErr w:type="spellStart"/>
      <w:r>
        <w:t>Gytr</w:t>
      </w:r>
      <w:proofErr w:type="spellEnd"/>
      <w:r>
        <w:t>.) 16. §-ban foglalt eljárásrend szerint kerül sor.</w:t>
      </w:r>
    </w:p>
    <w:p w14:paraId="42812172" w14:textId="77777777" w:rsidR="00BF6492" w:rsidRDefault="006667E0">
      <w:pPr>
        <w:pStyle w:val="Szvegtrzs"/>
        <w:spacing w:before="240" w:after="0" w:line="240" w:lineRule="auto"/>
        <w:jc w:val="both"/>
      </w:pPr>
      <w:r>
        <w:t xml:space="preserve">(8) A </w:t>
      </w:r>
      <w:proofErr w:type="spellStart"/>
      <w:r>
        <w:t>Gytr</w:t>
      </w:r>
      <w:proofErr w:type="spellEnd"/>
      <w:r>
        <w:t>. 16. § (3) bekezdés szerinti rendelkezés foganatosítását követően Üllés Nagyközségi Önkormányzat Jegyzője fizetési felszólítást küld a kötelezett részére 15 napos fizetési határidő kitűzésével.</w:t>
      </w:r>
    </w:p>
    <w:p w14:paraId="6EECE8E1" w14:textId="77777777" w:rsidR="00BF6492" w:rsidRDefault="006667E0">
      <w:pPr>
        <w:pStyle w:val="Szvegtrzs"/>
        <w:spacing w:before="240" w:after="0" w:line="240" w:lineRule="auto"/>
        <w:jc w:val="both"/>
      </w:pPr>
      <w:r>
        <w:t xml:space="preserve">(9) A (8) bekezdés szerinti eljárást követően, annak </w:t>
      </w:r>
      <w:proofErr w:type="spellStart"/>
      <w:r>
        <w:t>eredménytelensége</w:t>
      </w:r>
      <w:proofErr w:type="spellEnd"/>
      <w:r>
        <w:t xml:space="preserve"> esetén az ellátást meg kell szüntetni és a fizetési meghagyásos eljárásról szóló 2009. évi L. törvényben meghatározottak szerint kell eljárni.</w:t>
      </w:r>
    </w:p>
    <w:p w14:paraId="11AEF11C" w14:textId="77777777" w:rsidR="00BF6492" w:rsidRDefault="006667E0">
      <w:pPr>
        <w:pStyle w:val="Szvegtrzs"/>
        <w:spacing w:before="240" w:after="0" w:line="240" w:lineRule="auto"/>
        <w:jc w:val="both"/>
      </w:pPr>
      <w:r>
        <w:t>(10) A (</w:t>
      </w:r>
      <w:proofErr w:type="gramStart"/>
      <w:r>
        <w:t>7)–</w:t>
      </w:r>
      <w:proofErr w:type="gramEnd"/>
      <w:r>
        <w:t>(9) bekezdésben foglalt intézkedésekről az intézkedéssel egyidejűleg a Homokháti Szociális Központ Családsegítő- és Gyermekjóléti Központját tájékoztatják.</w:t>
      </w:r>
    </w:p>
    <w:p w14:paraId="7F646BE7" w14:textId="77777777" w:rsidR="00BF6492" w:rsidRDefault="006667E0">
      <w:pPr>
        <w:pStyle w:val="Szvegtrzs"/>
        <w:spacing w:before="280" w:after="0" w:line="240" w:lineRule="auto"/>
        <w:jc w:val="center"/>
        <w:rPr>
          <w:b/>
          <w:bCs/>
        </w:rPr>
      </w:pPr>
      <w:r>
        <w:rPr>
          <w:b/>
          <w:bCs/>
        </w:rPr>
        <w:t>6. Bölcsődei ellátás</w:t>
      </w:r>
    </w:p>
    <w:p w14:paraId="4A8C679E" w14:textId="77777777" w:rsidR="00BF6492" w:rsidRDefault="006667E0">
      <w:pPr>
        <w:pStyle w:val="Szvegtrzs"/>
        <w:spacing w:before="240" w:after="240" w:line="240" w:lineRule="auto"/>
        <w:jc w:val="center"/>
        <w:rPr>
          <w:b/>
          <w:bCs/>
        </w:rPr>
      </w:pPr>
      <w:r>
        <w:rPr>
          <w:b/>
          <w:bCs/>
        </w:rPr>
        <w:t>6. §</w:t>
      </w:r>
    </w:p>
    <w:p w14:paraId="076FE50E" w14:textId="77777777" w:rsidR="00BF6492" w:rsidRDefault="006667E0">
      <w:pPr>
        <w:pStyle w:val="Szvegtrzs"/>
        <w:spacing w:after="0" w:line="240" w:lineRule="auto"/>
        <w:jc w:val="both"/>
      </w:pPr>
      <w:r>
        <w:t>(1) A bölcsődei ellátás igénybevétele önkéntes, a gyermek törvényes képviselője (a továbbiakban: kérelmező) a 2. melléklet szerinti, bölcsődei előjegyzés írásbeli kérelmére történik. A kérelemnek tartalmaznia kell a gyermek személyi adatait, lakcímét, a szülő, vagy más törvényes képviselő nevét és lakcímét.</w:t>
      </w:r>
    </w:p>
    <w:p w14:paraId="6AB2F697" w14:textId="77777777" w:rsidR="00BF6492" w:rsidRDefault="006667E0">
      <w:pPr>
        <w:pStyle w:val="Szvegtrzs"/>
        <w:spacing w:before="240" w:after="0" w:line="240" w:lineRule="auto"/>
        <w:jc w:val="both"/>
      </w:pPr>
      <w:r>
        <w:t>(2) A kérelemhez csatolni kell:</w:t>
      </w:r>
    </w:p>
    <w:p w14:paraId="6EAAFB02" w14:textId="77777777" w:rsidR="00BF6492" w:rsidRDefault="006667E0">
      <w:pPr>
        <w:pStyle w:val="Szvegtrzs"/>
        <w:spacing w:after="0" w:line="240" w:lineRule="auto"/>
        <w:ind w:left="580" w:hanging="560"/>
        <w:jc w:val="both"/>
      </w:pPr>
      <w:r>
        <w:rPr>
          <w:i/>
          <w:iCs/>
        </w:rPr>
        <w:t>a)</w:t>
      </w:r>
      <w:r>
        <w:tab/>
        <w:t>a házi gyermekorvos által kiállított orvosi igazolást arról, hogy a gyermek egészségi állapota alapján bölcsődében gondozható,</w:t>
      </w:r>
    </w:p>
    <w:p w14:paraId="306C7B1B" w14:textId="77777777" w:rsidR="00BF6492" w:rsidRDefault="006667E0">
      <w:pPr>
        <w:pStyle w:val="Szvegtrzs"/>
        <w:spacing w:after="0" w:line="240" w:lineRule="auto"/>
        <w:ind w:left="580" w:hanging="560"/>
        <w:jc w:val="both"/>
      </w:pPr>
      <w:r>
        <w:rPr>
          <w:i/>
          <w:iCs/>
        </w:rPr>
        <w:t>b)</w:t>
      </w:r>
      <w:r>
        <w:tab/>
        <w:t xml:space="preserve">a </w:t>
      </w:r>
      <w:proofErr w:type="spellStart"/>
      <w:r>
        <w:t>Gyvt</w:t>
      </w:r>
      <w:proofErr w:type="spellEnd"/>
      <w:r>
        <w:t xml:space="preserve"> 42/A §-ban meghatározott valamely körülmény fennállásáról való nyilatkozatot, igazolást.</w:t>
      </w:r>
    </w:p>
    <w:p w14:paraId="4CBB8C8E" w14:textId="77777777" w:rsidR="00BF6492" w:rsidRDefault="006667E0">
      <w:pPr>
        <w:pStyle w:val="Szvegtrzs"/>
        <w:spacing w:before="240" w:after="0" w:line="240" w:lineRule="auto"/>
        <w:jc w:val="both"/>
      </w:pPr>
      <w:r>
        <w:t>(3) A bölcsődei felvételről az intézményvezető a bölcsőde vezetőjének javaslata alapján dönt. Az ellátást igénybe vevő törvényes képviselőjével a megállapodást a bölcsőde vezetője köti meg.</w:t>
      </w:r>
    </w:p>
    <w:p w14:paraId="520C03F1" w14:textId="77777777" w:rsidR="00BF6492" w:rsidRDefault="006667E0">
      <w:pPr>
        <w:pStyle w:val="Szvegtrzs"/>
        <w:spacing w:before="240" w:after="0" w:line="240" w:lineRule="auto"/>
        <w:jc w:val="both"/>
      </w:pPr>
      <w:r>
        <w:t xml:space="preserve">(4) Az önkéntesen igénybe vett gyermekjóléti alapellátás megszűnésére a </w:t>
      </w:r>
      <w:proofErr w:type="spellStart"/>
      <w:r>
        <w:t>Gyvt</w:t>
      </w:r>
      <w:proofErr w:type="spellEnd"/>
      <w:r>
        <w:t>-ben foglaltakat kell alkalmazni. A Gyvt. 42. § (4) bekezdésében foglaltakon túl a bölcsődei gondozás megszűnik a szülő vagy a törvényes képviselő írásbeli kérelmére, a határozott idejű elhelyezés esetén a meghatározott időtartam elteltével, vagy a bölcsőde házirendjének súlyos és ismételt megszegése esetén.</w:t>
      </w:r>
    </w:p>
    <w:p w14:paraId="32002505" w14:textId="77777777" w:rsidR="00BF6492" w:rsidRDefault="006667E0">
      <w:pPr>
        <w:pStyle w:val="Szvegtrzs"/>
        <w:spacing w:before="240" w:after="0" w:line="240" w:lineRule="auto"/>
        <w:jc w:val="both"/>
      </w:pPr>
      <w:r>
        <w:t>(5) Meg kell szüntetni annak a gyermeknek a bölcsődei ellátását,</w:t>
      </w:r>
    </w:p>
    <w:p w14:paraId="4A98FCF1" w14:textId="77777777" w:rsidR="00BF6492" w:rsidRDefault="006667E0">
      <w:pPr>
        <w:pStyle w:val="Szvegtrzs"/>
        <w:spacing w:after="0" w:line="240" w:lineRule="auto"/>
        <w:ind w:left="580" w:hanging="560"/>
        <w:jc w:val="both"/>
      </w:pPr>
      <w:r>
        <w:rPr>
          <w:i/>
          <w:iCs/>
        </w:rPr>
        <w:t>a)</w:t>
      </w:r>
      <w:r>
        <w:tab/>
        <w:t>aki a bölcsőde orvosának szakvéleménye szerint egészségi állapota miatt bölcsődében nem gondozható, illetőleg</w:t>
      </w:r>
    </w:p>
    <w:p w14:paraId="6A2C985E" w14:textId="77777777" w:rsidR="00BF6492" w:rsidRDefault="006667E0">
      <w:pPr>
        <w:pStyle w:val="Szvegtrzs"/>
        <w:spacing w:after="0" w:line="240" w:lineRule="auto"/>
        <w:ind w:left="580" w:hanging="560"/>
        <w:jc w:val="both"/>
      </w:pPr>
      <w:r>
        <w:rPr>
          <w:i/>
          <w:iCs/>
        </w:rPr>
        <w:t>b)</w:t>
      </w:r>
      <w:r>
        <w:tab/>
        <w:t>megállapított magatartászavara veszélyezteti a többi gyermek testi, szellemi fejlődését.</w:t>
      </w:r>
    </w:p>
    <w:p w14:paraId="4BDE40CA" w14:textId="77777777" w:rsidR="00BF6492" w:rsidRDefault="006667E0">
      <w:pPr>
        <w:pStyle w:val="Szvegtrzs"/>
        <w:spacing w:before="240" w:after="0" w:line="240" w:lineRule="auto"/>
        <w:jc w:val="both"/>
      </w:pPr>
      <w:r>
        <w:t>(6) A bölcsődei ellátás megszüntetéséről az intézményvezető dönt.</w:t>
      </w:r>
    </w:p>
    <w:p w14:paraId="28685BC7" w14:textId="77777777" w:rsidR="00BF6492" w:rsidRDefault="006667E0">
      <w:pPr>
        <w:pStyle w:val="Szvegtrzs"/>
        <w:spacing w:before="240" w:after="0" w:line="240" w:lineRule="auto"/>
        <w:jc w:val="both"/>
      </w:pPr>
      <w:r>
        <w:t xml:space="preserve">(7) Ha a szülő, vagy más törvényes képviselő az intézményvezető döntését vitatja, az arról szóló értesítés kézhezvételétől számított 8 napon belül a Bölcsőde fenntartójához fordulhat. Ez az irányadó </w:t>
      </w:r>
      <w:r>
        <w:lastRenderedPageBreak/>
        <w:t>abban az esetben is, ha az intézményvezető az ellátás igénybevételéről nem intézkedik. Ilyen esetben a fenntartó határozattal dönt.</w:t>
      </w:r>
    </w:p>
    <w:p w14:paraId="4695A554" w14:textId="77777777" w:rsidR="00BF6492" w:rsidRDefault="006667E0">
      <w:pPr>
        <w:pStyle w:val="Szvegtrzs"/>
        <w:spacing w:before="240" w:after="0" w:line="240" w:lineRule="auto"/>
        <w:jc w:val="both"/>
      </w:pPr>
      <w:r>
        <w:t xml:space="preserve">(8) A bölcsőde </w:t>
      </w:r>
      <w:proofErr w:type="gramStart"/>
      <w:r>
        <w:t>nyitva tartása</w:t>
      </w:r>
      <w:proofErr w:type="gramEnd"/>
      <w:r>
        <w:t>: hétfőtől péntekig munkanapokon 6.30 órától 17.30 óráig.</w:t>
      </w:r>
    </w:p>
    <w:p w14:paraId="75F45EA7" w14:textId="77777777" w:rsidR="00BF6492" w:rsidRDefault="006667E0">
      <w:pPr>
        <w:pStyle w:val="Szvegtrzs"/>
        <w:spacing w:before="240" w:after="0" w:line="240" w:lineRule="auto"/>
        <w:jc w:val="both"/>
      </w:pPr>
      <w:r>
        <w:t>(9) A bölcsőde nyári nyitvatartási rendjét az intézményvezető javaslata alapján a fenntartó minden évben külön határozatban állapítja meg.</w:t>
      </w:r>
    </w:p>
    <w:p w14:paraId="3AE03663" w14:textId="77777777" w:rsidR="00BF6492" w:rsidRDefault="006667E0">
      <w:pPr>
        <w:pStyle w:val="Szvegtrzs"/>
        <w:spacing w:before="240" w:after="0" w:line="240" w:lineRule="auto"/>
        <w:jc w:val="both"/>
      </w:pPr>
      <w:r>
        <w:t>(10) A bölcsőde a családokat az alapellátáson túl – külön szolgáltatásként, térítési díj ellenében időszakos gyermekfelügyelet működtetésével segíti.</w:t>
      </w:r>
    </w:p>
    <w:p w14:paraId="46934869" w14:textId="77777777" w:rsidR="00BF6492" w:rsidRDefault="006667E0">
      <w:pPr>
        <w:pStyle w:val="Szvegtrzs"/>
        <w:spacing w:before="240" w:after="0" w:line="240" w:lineRule="auto"/>
        <w:jc w:val="both"/>
      </w:pPr>
      <w:r>
        <w:t>(11) Időszakos gyermekfelügyelet esetén a kérelmet szóban kell előterjeszteni az intézményvezetőjénél, aki külön eljárás és megállapodás megkötése nélkül elbírálja a kérelmet.</w:t>
      </w:r>
    </w:p>
    <w:p w14:paraId="1B4DB2D2" w14:textId="77777777" w:rsidR="00BF6492" w:rsidRDefault="006667E0">
      <w:pPr>
        <w:pStyle w:val="Szvegtrzs"/>
        <w:spacing w:before="280" w:after="0" w:line="240" w:lineRule="auto"/>
        <w:jc w:val="center"/>
        <w:rPr>
          <w:b/>
          <w:bCs/>
        </w:rPr>
      </w:pPr>
      <w:r>
        <w:rPr>
          <w:b/>
          <w:bCs/>
        </w:rPr>
        <w:t>7. Záró rendelkezések</w:t>
      </w:r>
    </w:p>
    <w:p w14:paraId="0ED1F17E" w14:textId="77777777" w:rsidR="00BF6492" w:rsidRDefault="006667E0">
      <w:pPr>
        <w:pStyle w:val="Szvegtrzs"/>
        <w:spacing w:before="240" w:after="240" w:line="240" w:lineRule="auto"/>
        <w:jc w:val="center"/>
        <w:rPr>
          <w:b/>
          <w:bCs/>
        </w:rPr>
      </w:pPr>
      <w:r>
        <w:rPr>
          <w:b/>
          <w:bCs/>
        </w:rPr>
        <w:t>7. §</w:t>
      </w:r>
      <w:r>
        <w:rPr>
          <w:rStyle w:val="FootnoteAnchor"/>
          <w:b/>
          <w:bCs/>
        </w:rPr>
        <w:footnoteReference w:id="1"/>
      </w:r>
    </w:p>
    <w:p w14:paraId="272A2207" w14:textId="18EAF620" w:rsidR="00BF6492" w:rsidRDefault="006667E0" w:rsidP="00F265E8">
      <w:pPr>
        <w:pStyle w:val="Szvegtrzs"/>
        <w:spacing w:after="0" w:line="240" w:lineRule="auto"/>
        <w:jc w:val="center"/>
        <w:rPr>
          <w:b/>
          <w:bCs/>
        </w:rPr>
      </w:pPr>
      <w:r>
        <w:rPr>
          <w:b/>
          <w:bCs/>
        </w:rPr>
        <w:t>8. §</w:t>
      </w:r>
    </w:p>
    <w:p w14:paraId="08F0EDD1" w14:textId="1DE00EC8" w:rsidR="00F265E8" w:rsidRDefault="00F265E8" w:rsidP="00F265E8">
      <w:pPr>
        <w:pStyle w:val="Szvegtrzs"/>
        <w:spacing w:after="0" w:line="240" w:lineRule="auto"/>
        <w:jc w:val="center"/>
        <w:rPr>
          <w:b/>
          <w:bCs/>
        </w:rPr>
      </w:pPr>
    </w:p>
    <w:p w14:paraId="37A3D20E" w14:textId="77777777" w:rsidR="00F265E8" w:rsidRDefault="00F265E8" w:rsidP="00F265E8">
      <w:pPr>
        <w:pStyle w:val="Szvegtrzs"/>
        <w:spacing w:after="0" w:line="240" w:lineRule="auto"/>
        <w:jc w:val="center"/>
        <w:rPr>
          <w:b/>
          <w:bCs/>
        </w:rPr>
      </w:pPr>
    </w:p>
    <w:p w14:paraId="5B5BB5CC" w14:textId="77777777" w:rsidR="00F265E8" w:rsidRDefault="006667E0" w:rsidP="00F265E8">
      <w:pPr>
        <w:pStyle w:val="Szvegtrzs"/>
        <w:spacing w:after="0" w:line="240" w:lineRule="auto"/>
        <w:jc w:val="both"/>
      </w:pPr>
      <w:r>
        <w:t>Ez a rendelet 2021. november 19-én lép hatályba.</w:t>
      </w:r>
    </w:p>
    <w:p w14:paraId="66391AEC" w14:textId="22BE388B" w:rsidR="00F265E8" w:rsidRDefault="00F265E8" w:rsidP="00F265E8">
      <w:pPr>
        <w:pStyle w:val="Szvegtrzs"/>
        <w:spacing w:after="0" w:line="240" w:lineRule="auto"/>
        <w:jc w:val="both"/>
      </w:pPr>
    </w:p>
    <w:p w14:paraId="768BF95F" w14:textId="72EA9949" w:rsidR="00F265E8" w:rsidRDefault="00F265E8" w:rsidP="00F265E8">
      <w:pPr>
        <w:pStyle w:val="Szvegtrzs"/>
        <w:spacing w:after="0" w:line="240" w:lineRule="auto"/>
        <w:jc w:val="both"/>
      </w:pPr>
    </w:p>
    <w:p w14:paraId="2D077564" w14:textId="77777777" w:rsidR="00F265E8" w:rsidRDefault="00F265E8" w:rsidP="00F265E8">
      <w:pPr>
        <w:pStyle w:val="Szvegtrzs"/>
        <w:spacing w:after="0" w:line="240" w:lineRule="auto"/>
        <w:jc w:val="both"/>
      </w:pPr>
    </w:p>
    <w:p w14:paraId="4C62E3A5" w14:textId="77777777" w:rsidR="00F265E8" w:rsidRDefault="00F265E8" w:rsidP="00F265E8">
      <w:pPr>
        <w:pStyle w:val="Szvegtrzs"/>
        <w:spacing w:after="0" w:line="240" w:lineRule="auto"/>
        <w:jc w:val="both"/>
      </w:pPr>
      <w:r>
        <w:t xml:space="preserve">Ü l </w:t>
      </w:r>
      <w:proofErr w:type="spellStart"/>
      <w:r>
        <w:t>l</w:t>
      </w:r>
      <w:proofErr w:type="spellEnd"/>
      <w:r>
        <w:t xml:space="preserve"> é s, 2021. november 17. </w:t>
      </w:r>
    </w:p>
    <w:p w14:paraId="644027EE" w14:textId="77777777" w:rsidR="00F265E8" w:rsidRDefault="00F265E8" w:rsidP="00F265E8">
      <w:pPr>
        <w:pStyle w:val="Szvegtrzs"/>
        <w:spacing w:after="0" w:line="240" w:lineRule="auto"/>
        <w:jc w:val="both"/>
      </w:pPr>
    </w:p>
    <w:p w14:paraId="5D685866" w14:textId="77777777" w:rsidR="00F265E8" w:rsidRDefault="00F265E8" w:rsidP="00F265E8">
      <w:pPr>
        <w:pStyle w:val="Szvegtrzs"/>
        <w:spacing w:after="0" w:line="240" w:lineRule="auto"/>
        <w:jc w:val="center"/>
      </w:pPr>
    </w:p>
    <w:p w14:paraId="23C28955" w14:textId="122F3826" w:rsidR="00F265E8" w:rsidRDefault="00F265E8" w:rsidP="00F265E8">
      <w:pPr>
        <w:pStyle w:val="Szvegtrzs"/>
        <w:spacing w:after="0" w:line="240" w:lineRule="auto"/>
        <w:jc w:val="center"/>
      </w:pPr>
      <w:r>
        <w:t>Nagy Attila Gyula s.k.                                                                       Dr. Borbás Zsuzsanna s.k.</w:t>
      </w:r>
    </w:p>
    <w:p w14:paraId="1F8BEF58" w14:textId="77777777" w:rsidR="00F265E8" w:rsidRDefault="00F265E8" w:rsidP="00F265E8">
      <w:pPr>
        <w:pStyle w:val="Szvegtrzs"/>
        <w:spacing w:after="0" w:line="240" w:lineRule="auto"/>
        <w:jc w:val="center"/>
      </w:pPr>
      <w:r>
        <w:t>polgármester                                                                                                       jegyző</w:t>
      </w:r>
    </w:p>
    <w:p w14:paraId="319CF8AC" w14:textId="77777777" w:rsidR="00F265E8" w:rsidRDefault="00F265E8" w:rsidP="00F265E8">
      <w:pPr>
        <w:pStyle w:val="Szvegtrzs"/>
        <w:spacing w:after="0" w:line="240" w:lineRule="auto"/>
        <w:jc w:val="center"/>
      </w:pPr>
    </w:p>
    <w:p w14:paraId="1A907DE7" w14:textId="77777777" w:rsidR="00F265E8" w:rsidRDefault="00F265E8" w:rsidP="00F265E8">
      <w:pPr>
        <w:pStyle w:val="Szvegtrzs"/>
        <w:spacing w:after="0" w:line="240" w:lineRule="auto"/>
        <w:jc w:val="both"/>
      </w:pPr>
    </w:p>
    <w:p w14:paraId="4FD07B0A" w14:textId="77777777" w:rsidR="00F265E8" w:rsidRDefault="00F265E8" w:rsidP="00F265E8">
      <w:pPr>
        <w:pStyle w:val="Szvegtrzs"/>
        <w:spacing w:after="0" w:line="240" w:lineRule="auto"/>
        <w:jc w:val="both"/>
      </w:pPr>
    </w:p>
    <w:p w14:paraId="0D071A78" w14:textId="343AD37F" w:rsidR="00F265E8" w:rsidRDefault="00F265E8" w:rsidP="00F265E8">
      <w:pPr>
        <w:pStyle w:val="Szvegtrzs"/>
        <w:spacing w:after="0" w:line="240" w:lineRule="auto"/>
        <w:jc w:val="both"/>
      </w:pPr>
      <w:r>
        <w:t xml:space="preserve">A rendelet egységes szerkezetbe foglalva: </w:t>
      </w:r>
    </w:p>
    <w:p w14:paraId="617EA683" w14:textId="77777777" w:rsidR="00F265E8" w:rsidRDefault="00F265E8" w:rsidP="00F265E8">
      <w:pPr>
        <w:pStyle w:val="Szvegtrzs"/>
        <w:spacing w:after="0" w:line="240" w:lineRule="auto"/>
        <w:jc w:val="both"/>
      </w:pPr>
    </w:p>
    <w:p w14:paraId="1D35C496" w14:textId="77777777" w:rsidR="00F265E8" w:rsidRDefault="00F265E8" w:rsidP="00F265E8">
      <w:pPr>
        <w:pStyle w:val="Szvegtrzs"/>
        <w:spacing w:after="0" w:line="240" w:lineRule="auto"/>
        <w:jc w:val="both"/>
      </w:pPr>
      <w:r>
        <w:t xml:space="preserve">2022. november 21. </w:t>
      </w:r>
    </w:p>
    <w:p w14:paraId="0D4BA06D" w14:textId="77777777" w:rsidR="00F265E8" w:rsidRDefault="00F265E8" w:rsidP="00F265E8">
      <w:pPr>
        <w:pStyle w:val="Szvegtrzs"/>
        <w:spacing w:after="0" w:line="240" w:lineRule="auto"/>
        <w:jc w:val="both"/>
      </w:pPr>
    </w:p>
    <w:p w14:paraId="16754F21" w14:textId="77777777" w:rsidR="00F265E8" w:rsidRDefault="00F265E8" w:rsidP="00F265E8">
      <w:pPr>
        <w:pStyle w:val="Szvegtrzs"/>
        <w:spacing w:after="0" w:line="240" w:lineRule="auto"/>
        <w:jc w:val="both"/>
      </w:pPr>
      <w:r>
        <w:t xml:space="preserve">Dr. Borbás Zsuzsanna </w:t>
      </w:r>
    </w:p>
    <w:p w14:paraId="16682350" w14:textId="100F4B30" w:rsidR="00BF6492" w:rsidRDefault="00F265E8" w:rsidP="00F265E8">
      <w:pPr>
        <w:pStyle w:val="Szvegtrzs"/>
        <w:spacing w:after="0" w:line="240" w:lineRule="auto"/>
        <w:jc w:val="both"/>
      </w:pPr>
      <w:r>
        <w:t xml:space="preserve">jegyző </w:t>
      </w:r>
      <w:r w:rsidR="006667E0">
        <w:br w:type="page"/>
      </w:r>
    </w:p>
    <w:p w14:paraId="341F7374" w14:textId="77777777" w:rsidR="00BF6492" w:rsidRDefault="006667E0" w:rsidP="00F265E8">
      <w:pPr>
        <w:pStyle w:val="Szvegtrzs"/>
        <w:spacing w:after="0" w:line="240" w:lineRule="auto"/>
        <w:jc w:val="right"/>
        <w:rPr>
          <w:i/>
          <w:iCs/>
          <w:u w:val="single"/>
        </w:rPr>
      </w:pPr>
      <w:r>
        <w:rPr>
          <w:i/>
          <w:iCs/>
          <w:u w:val="single"/>
        </w:rPr>
        <w:lastRenderedPageBreak/>
        <w:t>1. melléklet</w:t>
      </w:r>
    </w:p>
    <w:p w14:paraId="56389768" w14:textId="601E8CDE" w:rsidR="00F265E8" w:rsidRPr="00F265E8" w:rsidRDefault="00F265E8" w:rsidP="00F265E8">
      <w:pPr>
        <w:pStyle w:val="Standard"/>
        <w:rPr>
          <w:bCs/>
          <w:i/>
          <w:iCs/>
        </w:rPr>
      </w:pPr>
      <w:r>
        <w:rPr>
          <w:bCs/>
          <w:i/>
          <w:iCs/>
        </w:rPr>
        <w:t xml:space="preserve">                                              </w:t>
      </w:r>
      <w:r w:rsidRPr="00F265E8">
        <w:rPr>
          <w:bCs/>
          <w:i/>
          <w:iCs/>
        </w:rPr>
        <w:t>a 15/2021.(XI.</w:t>
      </w:r>
      <w:proofErr w:type="gramStart"/>
      <w:r w:rsidRPr="00F265E8">
        <w:rPr>
          <w:bCs/>
          <w:i/>
          <w:iCs/>
        </w:rPr>
        <w:t>18.)önkormányzati</w:t>
      </w:r>
      <w:proofErr w:type="gramEnd"/>
      <w:r w:rsidRPr="00F265E8">
        <w:rPr>
          <w:bCs/>
          <w:i/>
          <w:iCs/>
        </w:rPr>
        <w:t xml:space="preserve"> rendelethez</w:t>
      </w:r>
    </w:p>
    <w:p w14:paraId="359CF63E" w14:textId="6FD4EA97" w:rsidR="00BF6492" w:rsidRDefault="00BF6492" w:rsidP="00F265E8">
      <w:pPr>
        <w:pStyle w:val="Szvegtrzs"/>
        <w:spacing w:after="0" w:line="240" w:lineRule="auto"/>
        <w:jc w:val="center"/>
        <w:rPr>
          <w:b/>
          <w:bCs/>
        </w:rPr>
      </w:pPr>
    </w:p>
    <w:p w14:paraId="619F7ED7" w14:textId="77777777" w:rsidR="00BF6492" w:rsidRDefault="006667E0" w:rsidP="00F265E8">
      <w:pPr>
        <w:pStyle w:val="Szvegtrzs"/>
        <w:spacing w:after="0" w:line="240" w:lineRule="auto"/>
        <w:jc w:val="both"/>
      </w:pPr>
      <w:r>
        <w:t xml:space="preserve">1. </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732"/>
        <w:gridCol w:w="3272"/>
        <w:gridCol w:w="4618"/>
      </w:tblGrid>
      <w:tr w:rsidR="00BF6492" w14:paraId="7B999D47" w14:textId="77777777">
        <w:tc>
          <w:tcPr>
            <w:tcW w:w="1735" w:type="dxa"/>
            <w:vMerge w:val="restart"/>
            <w:tcBorders>
              <w:top w:val="single" w:sz="6" w:space="0" w:color="000000"/>
              <w:left w:val="single" w:sz="6" w:space="0" w:color="000000"/>
              <w:bottom w:val="single" w:sz="6" w:space="0" w:color="000000"/>
              <w:right w:val="single" w:sz="6" w:space="0" w:color="000000"/>
            </w:tcBorders>
          </w:tcPr>
          <w:p w14:paraId="3ED1E189" w14:textId="77777777" w:rsidR="00BF6492" w:rsidRDefault="006667E0">
            <w:pPr>
              <w:pStyle w:val="Szvegtrzs"/>
              <w:spacing w:after="0" w:line="240" w:lineRule="auto"/>
              <w:rPr>
                <w:sz w:val="18"/>
                <w:szCs w:val="18"/>
              </w:rPr>
            </w:pPr>
            <w:r>
              <w:rPr>
                <w:b/>
                <w:bCs/>
                <w:sz w:val="18"/>
                <w:szCs w:val="18"/>
              </w:rPr>
              <w:t>Bölcsőde</w:t>
            </w:r>
            <w:r>
              <w:rPr>
                <w:rStyle w:val="FootnoteAnchor"/>
                <w:sz w:val="18"/>
                <w:szCs w:val="18"/>
              </w:rPr>
              <w:footnoteReference w:id="2"/>
            </w:r>
          </w:p>
        </w:tc>
        <w:tc>
          <w:tcPr>
            <w:tcW w:w="3277" w:type="dxa"/>
            <w:tcBorders>
              <w:top w:val="single" w:sz="6" w:space="0" w:color="000000"/>
              <w:left w:val="single" w:sz="6" w:space="0" w:color="000000"/>
              <w:bottom w:val="single" w:sz="6" w:space="0" w:color="000000"/>
              <w:right w:val="single" w:sz="6" w:space="0" w:color="000000"/>
            </w:tcBorders>
          </w:tcPr>
          <w:p w14:paraId="14C62009" w14:textId="77777777" w:rsidR="00BF6492" w:rsidRDefault="006667E0">
            <w:pPr>
              <w:pStyle w:val="Szvegtrzs"/>
              <w:spacing w:after="0" w:line="240" w:lineRule="auto"/>
              <w:rPr>
                <w:sz w:val="18"/>
                <w:szCs w:val="18"/>
              </w:rPr>
            </w:pPr>
            <w:r>
              <w:rPr>
                <w:sz w:val="18"/>
                <w:szCs w:val="18"/>
              </w:rPr>
              <w:t>Reggeli</w:t>
            </w:r>
          </w:p>
        </w:tc>
        <w:tc>
          <w:tcPr>
            <w:tcW w:w="4626" w:type="dxa"/>
            <w:tcBorders>
              <w:top w:val="single" w:sz="6" w:space="0" w:color="000000"/>
              <w:left w:val="single" w:sz="6" w:space="0" w:color="000000"/>
              <w:bottom w:val="single" w:sz="6" w:space="0" w:color="000000"/>
              <w:right w:val="single" w:sz="6" w:space="0" w:color="000000"/>
            </w:tcBorders>
          </w:tcPr>
          <w:p w14:paraId="0FC7B5E4" w14:textId="77777777" w:rsidR="00BF6492" w:rsidRDefault="006667E0">
            <w:pPr>
              <w:pStyle w:val="Szvegtrzs"/>
              <w:spacing w:after="0" w:line="240" w:lineRule="auto"/>
              <w:rPr>
                <w:sz w:val="18"/>
                <w:szCs w:val="18"/>
              </w:rPr>
            </w:pPr>
            <w:r>
              <w:rPr>
                <w:sz w:val="18"/>
                <w:szCs w:val="18"/>
              </w:rPr>
              <w:t>170,- Ft</w:t>
            </w:r>
          </w:p>
        </w:tc>
      </w:tr>
      <w:tr w:rsidR="00BF6492" w14:paraId="73E7724D" w14:textId="77777777">
        <w:tc>
          <w:tcPr>
            <w:tcW w:w="1735" w:type="dxa"/>
            <w:vMerge/>
            <w:tcBorders>
              <w:top w:val="single" w:sz="6" w:space="0" w:color="000000"/>
              <w:left w:val="single" w:sz="6" w:space="0" w:color="000000"/>
              <w:bottom w:val="single" w:sz="6" w:space="0" w:color="000000"/>
              <w:right w:val="single" w:sz="6" w:space="0" w:color="000000"/>
            </w:tcBorders>
          </w:tcPr>
          <w:p w14:paraId="4F33A880" w14:textId="77777777" w:rsidR="00BF6492" w:rsidRDefault="00BF6492"/>
        </w:tc>
        <w:tc>
          <w:tcPr>
            <w:tcW w:w="3277" w:type="dxa"/>
            <w:tcBorders>
              <w:top w:val="single" w:sz="6" w:space="0" w:color="000000"/>
              <w:left w:val="single" w:sz="6" w:space="0" w:color="000000"/>
              <w:bottom w:val="single" w:sz="6" w:space="0" w:color="000000"/>
              <w:right w:val="single" w:sz="6" w:space="0" w:color="000000"/>
            </w:tcBorders>
          </w:tcPr>
          <w:p w14:paraId="0BD40C26" w14:textId="77777777" w:rsidR="00BF6492" w:rsidRDefault="006667E0">
            <w:pPr>
              <w:pStyle w:val="Szvegtrzs"/>
              <w:spacing w:after="0" w:line="240" w:lineRule="auto"/>
              <w:rPr>
                <w:sz w:val="18"/>
                <w:szCs w:val="18"/>
              </w:rPr>
            </w:pPr>
            <w:r>
              <w:rPr>
                <w:sz w:val="18"/>
                <w:szCs w:val="18"/>
              </w:rPr>
              <w:t>Tízórai</w:t>
            </w:r>
            <w:r>
              <w:rPr>
                <w:rStyle w:val="FootnoteAnchor"/>
                <w:sz w:val="18"/>
                <w:szCs w:val="18"/>
              </w:rPr>
              <w:footnoteReference w:id="3"/>
            </w:r>
          </w:p>
        </w:tc>
        <w:tc>
          <w:tcPr>
            <w:tcW w:w="4626" w:type="dxa"/>
            <w:tcBorders>
              <w:top w:val="single" w:sz="6" w:space="0" w:color="000000"/>
              <w:left w:val="single" w:sz="6" w:space="0" w:color="000000"/>
              <w:bottom w:val="single" w:sz="6" w:space="0" w:color="000000"/>
              <w:right w:val="single" w:sz="6" w:space="0" w:color="000000"/>
            </w:tcBorders>
          </w:tcPr>
          <w:p w14:paraId="60E2B285" w14:textId="77777777" w:rsidR="00BF6492" w:rsidRDefault="006667E0">
            <w:pPr>
              <w:pStyle w:val="Szvegtrzs"/>
              <w:spacing w:after="0" w:line="240" w:lineRule="auto"/>
              <w:rPr>
                <w:sz w:val="18"/>
                <w:szCs w:val="18"/>
              </w:rPr>
            </w:pPr>
            <w:r>
              <w:rPr>
                <w:sz w:val="18"/>
                <w:szCs w:val="18"/>
              </w:rPr>
              <w:t>70,- Ft</w:t>
            </w:r>
          </w:p>
        </w:tc>
      </w:tr>
      <w:tr w:rsidR="00BF6492" w14:paraId="05784819" w14:textId="77777777">
        <w:tc>
          <w:tcPr>
            <w:tcW w:w="1735" w:type="dxa"/>
            <w:vMerge/>
            <w:tcBorders>
              <w:top w:val="single" w:sz="6" w:space="0" w:color="000000"/>
              <w:left w:val="single" w:sz="6" w:space="0" w:color="000000"/>
              <w:bottom w:val="single" w:sz="6" w:space="0" w:color="000000"/>
              <w:right w:val="single" w:sz="6" w:space="0" w:color="000000"/>
            </w:tcBorders>
          </w:tcPr>
          <w:p w14:paraId="1118F9F3" w14:textId="77777777" w:rsidR="00BF6492" w:rsidRDefault="00BF6492"/>
        </w:tc>
        <w:tc>
          <w:tcPr>
            <w:tcW w:w="3277" w:type="dxa"/>
            <w:tcBorders>
              <w:top w:val="single" w:sz="6" w:space="0" w:color="000000"/>
              <w:left w:val="single" w:sz="6" w:space="0" w:color="000000"/>
              <w:bottom w:val="single" w:sz="6" w:space="0" w:color="000000"/>
              <w:right w:val="single" w:sz="6" w:space="0" w:color="000000"/>
            </w:tcBorders>
          </w:tcPr>
          <w:p w14:paraId="06398A11" w14:textId="77777777" w:rsidR="00BF6492" w:rsidRDefault="006667E0">
            <w:pPr>
              <w:pStyle w:val="Szvegtrzs"/>
              <w:spacing w:after="0" w:line="240" w:lineRule="auto"/>
              <w:rPr>
                <w:sz w:val="18"/>
                <w:szCs w:val="18"/>
              </w:rPr>
            </w:pPr>
            <w:r>
              <w:rPr>
                <w:sz w:val="18"/>
                <w:szCs w:val="18"/>
              </w:rPr>
              <w:t>Ebéd</w:t>
            </w:r>
            <w:r>
              <w:rPr>
                <w:rStyle w:val="FootnoteAnchor"/>
                <w:sz w:val="18"/>
                <w:szCs w:val="18"/>
              </w:rPr>
              <w:footnoteReference w:id="4"/>
            </w:r>
          </w:p>
        </w:tc>
        <w:tc>
          <w:tcPr>
            <w:tcW w:w="4626" w:type="dxa"/>
            <w:tcBorders>
              <w:top w:val="single" w:sz="6" w:space="0" w:color="000000"/>
              <w:left w:val="single" w:sz="6" w:space="0" w:color="000000"/>
              <w:bottom w:val="single" w:sz="6" w:space="0" w:color="000000"/>
              <w:right w:val="single" w:sz="6" w:space="0" w:color="000000"/>
            </w:tcBorders>
          </w:tcPr>
          <w:p w14:paraId="687256C9" w14:textId="77777777" w:rsidR="00BF6492" w:rsidRDefault="006667E0">
            <w:pPr>
              <w:pStyle w:val="Szvegtrzs"/>
              <w:spacing w:after="0" w:line="240" w:lineRule="auto"/>
              <w:rPr>
                <w:sz w:val="18"/>
                <w:szCs w:val="18"/>
              </w:rPr>
            </w:pPr>
            <w:r>
              <w:rPr>
                <w:sz w:val="18"/>
                <w:szCs w:val="18"/>
              </w:rPr>
              <w:t>320,- Ft</w:t>
            </w:r>
          </w:p>
        </w:tc>
      </w:tr>
      <w:tr w:rsidR="00BF6492" w14:paraId="538FFB0C" w14:textId="77777777">
        <w:tc>
          <w:tcPr>
            <w:tcW w:w="1735" w:type="dxa"/>
            <w:vMerge/>
            <w:tcBorders>
              <w:top w:val="single" w:sz="6" w:space="0" w:color="000000"/>
              <w:left w:val="single" w:sz="6" w:space="0" w:color="000000"/>
              <w:bottom w:val="single" w:sz="6" w:space="0" w:color="000000"/>
              <w:right w:val="single" w:sz="6" w:space="0" w:color="000000"/>
            </w:tcBorders>
          </w:tcPr>
          <w:p w14:paraId="727289D9" w14:textId="77777777" w:rsidR="00BF6492" w:rsidRDefault="00BF6492"/>
        </w:tc>
        <w:tc>
          <w:tcPr>
            <w:tcW w:w="3277" w:type="dxa"/>
            <w:tcBorders>
              <w:top w:val="single" w:sz="6" w:space="0" w:color="000000"/>
              <w:left w:val="single" w:sz="6" w:space="0" w:color="000000"/>
              <w:bottom w:val="single" w:sz="6" w:space="0" w:color="000000"/>
              <w:right w:val="single" w:sz="6" w:space="0" w:color="000000"/>
            </w:tcBorders>
          </w:tcPr>
          <w:p w14:paraId="2F1F2E76" w14:textId="77777777" w:rsidR="00BF6492" w:rsidRDefault="006667E0">
            <w:pPr>
              <w:pStyle w:val="Szvegtrzs"/>
              <w:spacing w:after="0" w:line="240" w:lineRule="auto"/>
              <w:rPr>
                <w:sz w:val="18"/>
                <w:szCs w:val="18"/>
              </w:rPr>
            </w:pPr>
            <w:r>
              <w:rPr>
                <w:sz w:val="18"/>
                <w:szCs w:val="18"/>
              </w:rPr>
              <w:t>Uzsonna</w:t>
            </w:r>
            <w:r>
              <w:rPr>
                <w:rStyle w:val="FootnoteAnchor"/>
                <w:sz w:val="18"/>
                <w:szCs w:val="18"/>
              </w:rPr>
              <w:footnoteReference w:id="5"/>
            </w:r>
          </w:p>
        </w:tc>
        <w:tc>
          <w:tcPr>
            <w:tcW w:w="4626" w:type="dxa"/>
            <w:tcBorders>
              <w:top w:val="single" w:sz="6" w:space="0" w:color="000000"/>
              <w:left w:val="single" w:sz="6" w:space="0" w:color="000000"/>
              <w:bottom w:val="single" w:sz="6" w:space="0" w:color="000000"/>
              <w:right w:val="single" w:sz="6" w:space="0" w:color="000000"/>
            </w:tcBorders>
          </w:tcPr>
          <w:p w14:paraId="5A463C9B" w14:textId="77777777" w:rsidR="00BF6492" w:rsidRDefault="006667E0">
            <w:pPr>
              <w:pStyle w:val="Szvegtrzs"/>
              <w:spacing w:after="0" w:line="240" w:lineRule="auto"/>
              <w:rPr>
                <w:sz w:val="18"/>
                <w:szCs w:val="18"/>
              </w:rPr>
            </w:pPr>
            <w:r>
              <w:rPr>
                <w:sz w:val="18"/>
                <w:szCs w:val="18"/>
              </w:rPr>
              <w:t>100,- Ft</w:t>
            </w:r>
          </w:p>
        </w:tc>
      </w:tr>
      <w:tr w:rsidR="00BF6492" w14:paraId="2F479D31" w14:textId="77777777">
        <w:tc>
          <w:tcPr>
            <w:tcW w:w="1735" w:type="dxa"/>
            <w:vMerge/>
            <w:tcBorders>
              <w:top w:val="single" w:sz="6" w:space="0" w:color="000000"/>
              <w:left w:val="single" w:sz="6" w:space="0" w:color="000000"/>
              <w:bottom w:val="single" w:sz="6" w:space="0" w:color="000000"/>
              <w:right w:val="single" w:sz="6" w:space="0" w:color="000000"/>
            </w:tcBorders>
          </w:tcPr>
          <w:p w14:paraId="559ED50C" w14:textId="77777777" w:rsidR="00BF6492" w:rsidRDefault="00BF6492"/>
        </w:tc>
        <w:tc>
          <w:tcPr>
            <w:tcW w:w="3277" w:type="dxa"/>
            <w:tcBorders>
              <w:top w:val="single" w:sz="6" w:space="0" w:color="000000"/>
              <w:left w:val="single" w:sz="6" w:space="0" w:color="000000"/>
              <w:bottom w:val="single" w:sz="6" w:space="0" w:color="000000"/>
              <w:right w:val="single" w:sz="6" w:space="0" w:color="000000"/>
            </w:tcBorders>
          </w:tcPr>
          <w:p w14:paraId="49601775" w14:textId="77777777" w:rsidR="00BF6492" w:rsidRDefault="006667E0">
            <w:pPr>
              <w:pStyle w:val="Szvegtrzs"/>
              <w:spacing w:after="0" w:line="240" w:lineRule="auto"/>
              <w:rPr>
                <w:sz w:val="18"/>
                <w:szCs w:val="18"/>
              </w:rPr>
            </w:pPr>
            <w:r>
              <w:rPr>
                <w:b/>
                <w:bCs/>
                <w:sz w:val="18"/>
                <w:szCs w:val="18"/>
              </w:rPr>
              <w:t>Napi költség</w:t>
            </w:r>
            <w:r>
              <w:rPr>
                <w:rStyle w:val="FootnoteAnchor"/>
                <w:sz w:val="18"/>
                <w:szCs w:val="18"/>
              </w:rPr>
              <w:footnoteReference w:id="6"/>
            </w:r>
          </w:p>
        </w:tc>
        <w:tc>
          <w:tcPr>
            <w:tcW w:w="4626" w:type="dxa"/>
            <w:tcBorders>
              <w:top w:val="single" w:sz="6" w:space="0" w:color="000000"/>
              <w:left w:val="single" w:sz="6" w:space="0" w:color="000000"/>
              <w:bottom w:val="single" w:sz="6" w:space="0" w:color="000000"/>
              <w:right w:val="single" w:sz="6" w:space="0" w:color="000000"/>
            </w:tcBorders>
          </w:tcPr>
          <w:p w14:paraId="0670C524" w14:textId="77777777" w:rsidR="00BF6492" w:rsidRDefault="006667E0">
            <w:pPr>
              <w:pStyle w:val="Szvegtrzs"/>
              <w:spacing w:after="0" w:line="240" w:lineRule="auto"/>
              <w:rPr>
                <w:sz w:val="18"/>
                <w:szCs w:val="18"/>
              </w:rPr>
            </w:pPr>
            <w:r>
              <w:rPr>
                <w:sz w:val="18"/>
                <w:szCs w:val="18"/>
              </w:rPr>
              <w:t>660</w:t>
            </w:r>
            <w:r>
              <w:rPr>
                <w:b/>
                <w:bCs/>
                <w:sz w:val="18"/>
                <w:szCs w:val="18"/>
              </w:rPr>
              <w:t>,- Ft</w:t>
            </w:r>
          </w:p>
        </w:tc>
      </w:tr>
      <w:tr w:rsidR="00BF6492" w14:paraId="12230DBF" w14:textId="77777777">
        <w:tc>
          <w:tcPr>
            <w:tcW w:w="1735" w:type="dxa"/>
            <w:vMerge w:val="restart"/>
            <w:tcBorders>
              <w:top w:val="single" w:sz="6" w:space="0" w:color="000000"/>
              <w:left w:val="single" w:sz="6" w:space="0" w:color="000000"/>
              <w:bottom w:val="single" w:sz="6" w:space="0" w:color="000000"/>
              <w:right w:val="single" w:sz="6" w:space="0" w:color="000000"/>
            </w:tcBorders>
          </w:tcPr>
          <w:p w14:paraId="69663398" w14:textId="77777777" w:rsidR="00BF6492" w:rsidRDefault="006667E0">
            <w:pPr>
              <w:pStyle w:val="Szvegtrzs"/>
              <w:spacing w:after="0" w:line="240" w:lineRule="auto"/>
              <w:rPr>
                <w:sz w:val="18"/>
                <w:szCs w:val="18"/>
              </w:rPr>
            </w:pPr>
            <w:r>
              <w:rPr>
                <w:b/>
                <w:bCs/>
                <w:sz w:val="18"/>
                <w:szCs w:val="18"/>
              </w:rPr>
              <w:t>Óvoda</w:t>
            </w:r>
            <w:r>
              <w:rPr>
                <w:rStyle w:val="FootnoteAnchor"/>
                <w:sz w:val="18"/>
                <w:szCs w:val="18"/>
              </w:rPr>
              <w:footnoteReference w:id="7"/>
            </w:r>
          </w:p>
        </w:tc>
        <w:tc>
          <w:tcPr>
            <w:tcW w:w="3277" w:type="dxa"/>
            <w:tcBorders>
              <w:top w:val="single" w:sz="6" w:space="0" w:color="000000"/>
              <w:left w:val="single" w:sz="6" w:space="0" w:color="000000"/>
              <w:bottom w:val="single" w:sz="6" w:space="0" w:color="000000"/>
              <w:right w:val="single" w:sz="6" w:space="0" w:color="000000"/>
            </w:tcBorders>
          </w:tcPr>
          <w:p w14:paraId="10D64369" w14:textId="77777777" w:rsidR="00BF6492" w:rsidRDefault="006667E0">
            <w:pPr>
              <w:pStyle w:val="Szvegtrzs"/>
              <w:spacing w:after="0" w:line="240" w:lineRule="auto"/>
              <w:rPr>
                <w:sz w:val="18"/>
                <w:szCs w:val="18"/>
              </w:rPr>
            </w:pPr>
            <w:r>
              <w:rPr>
                <w:sz w:val="18"/>
                <w:szCs w:val="18"/>
              </w:rPr>
              <w:t>Tízórai</w:t>
            </w:r>
          </w:p>
        </w:tc>
        <w:tc>
          <w:tcPr>
            <w:tcW w:w="4626" w:type="dxa"/>
            <w:tcBorders>
              <w:top w:val="single" w:sz="6" w:space="0" w:color="000000"/>
              <w:left w:val="single" w:sz="6" w:space="0" w:color="000000"/>
              <w:bottom w:val="single" w:sz="6" w:space="0" w:color="000000"/>
              <w:right w:val="single" w:sz="6" w:space="0" w:color="000000"/>
            </w:tcBorders>
          </w:tcPr>
          <w:p w14:paraId="06E4C9EC" w14:textId="77777777" w:rsidR="00BF6492" w:rsidRDefault="006667E0">
            <w:pPr>
              <w:pStyle w:val="Szvegtrzs"/>
              <w:spacing w:after="0" w:line="240" w:lineRule="auto"/>
              <w:rPr>
                <w:sz w:val="18"/>
                <w:szCs w:val="18"/>
              </w:rPr>
            </w:pPr>
            <w:r>
              <w:rPr>
                <w:sz w:val="18"/>
                <w:szCs w:val="18"/>
              </w:rPr>
              <w:t>140,-Ft</w:t>
            </w:r>
          </w:p>
        </w:tc>
      </w:tr>
      <w:tr w:rsidR="00BF6492" w14:paraId="11AA1A2A" w14:textId="77777777">
        <w:tc>
          <w:tcPr>
            <w:tcW w:w="1735" w:type="dxa"/>
            <w:vMerge/>
            <w:tcBorders>
              <w:top w:val="single" w:sz="6" w:space="0" w:color="000000"/>
              <w:left w:val="single" w:sz="6" w:space="0" w:color="000000"/>
              <w:bottom w:val="single" w:sz="6" w:space="0" w:color="000000"/>
              <w:right w:val="single" w:sz="6" w:space="0" w:color="000000"/>
            </w:tcBorders>
          </w:tcPr>
          <w:p w14:paraId="65D315E7" w14:textId="77777777" w:rsidR="00BF6492" w:rsidRDefault="00BF6492"/>
        </w:tc>
        <w:tc>
          <w:tcPr>
            <w:tcW w:w="3277" w:type="dxa"/>
            <w:tcBorders>
              <w:top w:val="single" w:sz="6" w:space="0" w:color="000000"/>
              <w:left w:val="single" w:sz="6" w:space="0" w:color="000000"/>
              <w:bottom w:val="single" w:sz="6" w:space="0" w:color="000000"/>
              <w:right w:val="single" w:sz="6" w:space="0" w:color="000000"/>
            </w:tcBorders>
          </w:tcPr>
          <w:p w14:paraId="6DFC1DA0" w14:textId="77777777" w:rsidR="00BF6492" w:rsidRDefault="006667E0">
            <w:pPr>
              <w:pStyle w:val="Szvegtrzs"/>
              <w:spacing w:after="0" w:line="240" w:lineRule="auto"/>
              <w:rPr>
                <w:sz w:val="18"/>
                <w:szCs w:val="18"/>
              </w:rPr>
            </w:pPr>
            <w:r>
              <w:rPr>
                <w:sz w:val="18"/>
                <w:szCs w:val="18"/>
              </w:rPr>
              <w:t>Ebéd</w:t>
            </w:r>
            <w:r>
              <w:rPr>
                <w:rStyle w:val="FootnoteAnchor"/>
                <w:sz w:val="18"/>
                <w:szCs w:val="18"/>
              </w:rPr>
              <w:footnoteReference w:id="8"/>
            </w:r>
          </w:p>
        </w:tc>
        <w:tc>
          <w:tcPr>
            <w:tcW w:w="4626" w:type="dxa"/>
            <w:tcBorders>
              <w:top w:val="single" w:sz="6" w:space="0" w:color="000000"/>
              <w:left w:val="single" w:sz="6" w:space="0" w:color="000000"/>
              <w:bottom w:val="single" w:sz="6" w:space="0" w:color="000000"/>
              <w:right w:val="single" w:sz="6" w:space="0" w:color="000000"/>
            </w:tcBorders>
          </w:tcPr>
          <w:p w14:paraId="7C0973BD" w14:textId="77777777" w:rsidR="00BF6492" w:rsidRDefault="006667E0">
            <w:pPr>
              <w:pStyle w:val="Szvegtrzs"/>
              <w:spacing w:after="0" w:line="240" w:lineRule="auto"/>
              <w:rPr>
                <w:sz w:val="18"/>
                <w:szCs w:val="18"/>
              </w:rPr>
            </w:pPr>
            <w:r>
              <w:rPr>
                <w:sz w:val="18"/>
                <w:szCs w:val="18"/>
              </w:rPr>
              <w:t>360,- Ft</w:t>
            </w:r>
          </w:p>
        </w:tc>
      </w:tr>
      <w:tr w:rsidR="00BF6492" w14:paraId="7C8B04CD" w14:textId="77777777">
        <w:tc>
          <w:tcPr>
            <w:tcW w:w="1735" w:type="dxa"/>
            <w:vMerge/>
            <w:tcBorders>
              <w:top w:val="single" w:sz="6" w:space="0" w:color="000000"/>
              <w:left w:val="single" w:sz="6" w:space="0" w:color="000000"/>
              <w:bottom w:val="single" w:sz="6" w:space="0" w:color="000000"/>
              <w:right w:val="single" w:sz="6" w:space="0" w:color="000000"/>
            </w:tcBorders>
          </w:tcPr>
          <w:p w14:paraId="45BA8484" w14:textId="77777777" w:rsidR="00BF6492" w:rsidRDefault="00BF6492"/>
        </w:tc>
        <w:tc>
          <w:tcPr>
            <w:tcW w:w="3277" w:type="dxa"/>
            <w:tcBorders>
              <w:top w:val="single" w:sz="6" w:space="0" w:color="000000"/>
              <w:left w:val="single" w:sz="6" w:space="0" w:color="000000"/>
              <w:bottom w:val="single" w:sz="6" w:space="0" w:color="000000"/>
              <w:right w:val="single" w:sz="6" w:space="0" w:color="000000"/>
            </w:tcBorders>
          </w:tcPr>
          <w:p w14:paraId="1F7A8BD4" w14:textId="77777777" w:rsidR="00BF6492" w:rsidRDefault="006667E0">
            <w:pPr>
              <w:pStyle w:val="Szvegtrzs"/>
              <w:spacing w:after="0" w:line="240" w:lineRule="auto"/>
              <w:rPr>
                <w:sz w:val="18"/>
                <w:szCs w:val="18"/>
              </w:rPr>
            </w:pPr>
            <w:r>
              <w:rPr>
                <w:sz w:val="18"/>
                <w:szCs w:val="18"/>
              </w:rPr>
              <w:t>Uzsonna</w:t>
            </w:r>
            <w:r>
              <w:rPr>
                <w:rStyle w:val="FootnoteAnchor"/>
                <w:sz w:val="18"/>
                <w:szCs w:val="18"/>
              </w:rPr>
              <w:footnoteReference w:id="9"/>
            </w:r>
          </w:p>
        </w:tc>
        <w:tc>
          <w:tcPr>
            <w:tcW w:w="4626" w:type="dxa"/>
            <w:tcBorders>
              <w:top w:val="single" w:sz="6" w:space="0" w:color="000000"/>
              <w:left w:val="single" w:sz="6" w:space="0" w:color="000000"/>
              <w:bottom w:val="single" w:sz="6" w:space="0" w:color="000000"/>
              <w:right w:val="single" w:sz="6" w:space="0" w:color="000000"/>
            </w:tcBorders>
          </w:tcPr>
          <w:p w14:paraId="3B530F9E" w14:textId="77777777" w:rsidR="00BF6492" w:rsidRDefault="006667E0">
            <w:pPr>
              <w:pStyle w:val="Szvegtrzs"/>
              <w:spacing w:after="0" w:line="240" w:lineRule="auto"/>
              <w:rPr>
                <w:sz w:val="18"/>
                <w:szCs w:val="18"/>
              </w:rPr>
            </w:pPr>
            <w:r>
              <w:rPr>
                <w:sz w:val="18"/>
                <w:szCs w:val="18"/>
              </w:rPr>
              <w:t>100,- Ft</w:t>
            </w:r>
          </w:p>
        </w:tc>
      </w:tr>
      <w:tr w:rsidR="00BF6492" w14:paraId="6B790E49" w14:textId="77777777">
        <w:tc>
          <w:tcPr>
            <w:tcW w:w="1735" w:type="dxa"/>
            <w:vMerge/>
            <w:tcBorders>
              <w:top w:val="single" w:sz="6" w:space="0" w:color="000000"/>
              <w:left w:val="single" w:sz="6" w:space="0" w:color="000000"/>
              <w:bottom w:val="single" w:sz="6" w:space="0" w:color="000000"/>
              <w:right w:val="single" w:sz="6" w:space="0" w:color="000000"/>
            </w:tcBorders>
          </w:tcPr>
          <w:p w14:paraId="7C441598" w14:textId="77777777" w:rsidR="00BF6492" w:rsidRDefault="00BF6492"/>
        </w:tc>
        <w:tc>
          <w:tcPr>
            <w:tcW w:w="3277" w:type="dxa"/>
            <w:tcBorders>
              <w:top w:val="single" w:sz="6" w:space="0" w:color="000000"/>
              <w:left w:val="single" w:sz="6" w:space="0" w:color="000000"/>
              <w:bottom w:val="single" w:sz="6" w:space="0" w:color="000000"/>
              <w:right w:val="single" w:sz="6" w:space="0" w:color="000000"/>
            </w:tcBorders>
          </w:tcPr>
          <w:p w14:paraId="5AFD626D" w14:textId="77777777" w:rsidR="00BF6492" w:rsidRDefault="006667E0">
            <w:pPr>
              <w:pStyle w:val="Szvegtrzs"/>
              <w:spacing w:after="0" w:line="240" w:lineRule="auto"/>
              <w:rPr>
                <w:sz w:val="18"/>
                <w:szCs w:val="18"/>
              </w:rPr>
            </w:pPr>
            <w:r>
              <w:rPr>
                <w:b/>
                <w:bCs/>
                <w:sz w:val="18"/>
                <w:szCs w:val="18"/>
              </w:rPr>
              <w:t>Napi költség</w:t>
            </w:r>
            <w:r>
              <w:rPr>
                <w:rStyle w:val="FootnoteAnchor"/>
                <w:sz w:val="18"/>
                <w:szCs w:val="18"/>
              </w:rPr>
              <w:footnoteReference w:id="10"/>
            </w:r>
          </w:p>
        </w:tc>
        <w:tc>
          <w:tcPr>
            <w:tcW w:w="4626" w:type="dxa"/>
            <w:tcBorders>
              <w:top w:val="single" w:sz="6" w:space="0" w:color="000000"/>
              <w:left w:val="single" w:sz="6" w:space="0" w:color="000000"/>
              <w:bottom w:val="single" w:sz="6" w:space="0" w:color="000000"/>
              <w:right w:val="single" w:sz="6" w:space="0" w:color="000000"/>
            </w:tcBorders>
          </w:tcPr>
          <w:p w14:paraId="45B5D354" w14:textId="77777777" w:rsidR="00BF6492" w:rsidRDefault="006667E0">
            <w:pPr>
              <w:pStyle w:val="Szvegtrzs"/>
              <w:spacing w:after="0" w:line="240" w:lineRule="auto"/>
              <w:rPr>
                <w:sz w:val="18"/>
                <w:szCs w:val="18"/>
              </w:rPr>
            </w:pPr>
            <w:r>
              <w:rPr>
                <w:sz w:val="18"/>
                <w:szCs w:val="18"/>
              </w:rPr>
              <w:t>600</w:t>
            </w:r>
            <w:r>
              <w:rPr>
                <w:b/>
                <w:bCs/>
                <w:sz w:val="18"/>
                <w:szCs w:val="18"/>
              </w:rPr>
              <w:t>,- Ft</w:t>
            </w:r>
          </w:p>
        </w:tc>
      </w:tr>
      <w:tr w:rsidR="00BF6492" w14:paraId="03B69B3D" w14:textId="77777777">
        <w:tc>
          <w:tcPr>
            <w:tcW w:w="1735" w:type="dxa"/>
            <w:vMerge w:val="restart"/>
            <w:tcBorders>
              <w:top w:val="single" w:sz="6" w:space="0" w:color="000000"/>
              <w:left w:val="single" w:sz="6" w:space="0" w:color="000000"/>
              <w:bottom w:val="single" w:sz="6" w:space="0" w:color="000000"/>
              <w:right w:val="single" w:sz="6" w:space="0" w:color="000000"/>
            </w:tcBorders>
          </w:tcPr>
          <w:p w14:paraId="1E25FF62" w14:textId="77777777" w:rsidR="00BF6492" w:rsidRDefault="006667E0">
            <w:pPr>
              <w:pStyle w:val="Szvegtrzs"/>
              <w:spacing w:after="0" w:line="240" w:lineRule="auto"/>
              <w:rPr>
                <w:sz w:val="18"/>
                <w:szCs w:val="18"/>
              </w:rPr>
            </w:pPr>
            <w:r>
              <w:rPr>
                <w:b/>
                <w:bCs/>
                <w:sz w:val="18"/>
                <w:szCs w:val="18"/>
              </w:rPr>
              <w:t>Iskolai napközi</w:t>
            </w:r>
            <w:r>
              <w:rPr>
                <w:rStyle w:val="FootnoteAnchor"/>
                <w:sz w:val="18"/>
                <w:szCs w:val="18"/>
              </w:rPr>
              <w:footnoteReference w:id="11"/>
            </w:r>
          </w:p>
        </w:tc>
        <w:tc>
          <w:tcPr>
            <w:tcW w:w="3277" w:type="dxa"/>
            <w:tcBorders>
              <w:top w:val="single" w:sz="6" w:space="0" w:color="000000"/>
              <w:left w:val="single" w:sz="6" w:space="0" w:color="000000"/>
              <w:bottom w:val="single" w:sz="6" w:space="0" w:color="000000"/>
              <w:right w:val="single" w:sz="6" w:space="0" w:color="000000"/>
            </w:tcBorders>
          </w:tcPr>
          <w:p w14:paraId="32C305A1" w14:textId="77777777" w:rsidR="00BF6492" w:rsidRDefault="006667E0">
            <w:pPr>
              <w:pStyle w:val="Szvegtrzs"/>
              <w:spacing w:after="0" w:line="240" w:lineRule="auto"/>
              <w:rPr>
                <w:sz w:val="18"/>
                <w:szCs w:val="18"/>
              </w:rPr>
            </w:pPr>
            <w:r>
              <w:rPr>
                <w:sz w:val="18"/>
                <w:szCs w:val="18"/>
              </w:rPr>
              <w:t>Tízórai</w:t>
            </w:r>
          </w:p>
        </w:tc>
        <w:tc>
          <w:tcPr>
            <w:tcW w:w="4626" w:type="dxa"/>
            <w:tcBorders>
              <w:top w:val="single" w:sz="6" w:space="0" w:color="000000"/>
              <w:left w:val="single" w:sz="6" w:space="0" w:color="000000"/>
              <w:bottom w:val="single" w:sz="6" w:space="0" w:color="000000"/>
              <w:right w:val="single" w:sz="6" w:space="0" w:color="000000"/>
            </w:tcBorders>
          </w:tcPr>
          <w:p w14:paraId="7EBBBFB6" w14:textId="77777777" w:rsidR="00BF6492" w:rsidRDefault="006667E0">
            <w:pPr>
              <w:pStyle w:val="Szvegtrzs"/>
              <w:spacing w:after="0" w:line="240" w:lineRule="auto"/>
              <w:rPr>
                <w:sz w:val="18"/>
                <w:szCs w:val="18"/>
              </w:rPr>
            </w:pPr>
            <w:r>
              <w:rPr>
                <w:sz w:val="18"/>
                <w:szCs w:val="18"/>
              </w:rPr>
              <w:t>150,- Ft</w:t>
            </w:r>
          </w:p>
        </w:tc>
      </w:tr>
      <w:tr w:rsidR="00BF6492" w14:paraId="4F02AF79" w14:textId="77777777">
        <w:tc>
          <w:tcPr>
            <w:tcW w:w="1735" w:type="dxa"/>
            <w:vMerge/>
            <w:tcBorders>
              <w:top w:val="single" w:sz="6" w:space="0" w:color="000000"/>
              <w:left w:val="single" w:sz="6" w:space="0" w:color="000000"/>
              <w:bottom w:val="single" w:sz="6" w:space="0" w:color="000000"/>
              <w:right w:val="single" w:sz="6" w:space="0" w:color="000000"/>
            </w:tcBorders>
          </w:tcPr>
          <w:p w14:paraId="0F6E18DA" w14:textId="77777777" w:rsidR="00BF6492" w:rsidRDefault="00BF6492"/>
        </w:tc>
        <w:tc>
          <w:tcPr>
            <w:tcW w:w="3277" w:type="dxa"/>
            <w:tcBorders>
              <w:top w:val="single" w:sz="6" w:space="0" w:color="000000"/>
              <w:left w:val="single" w:sz="6" w:space="0" w:color="000000"/>
              <w:bottom w:val="single" w:sz="6" w:space="0" w:color="000000"/>
              <w:right w:val="single" w:sz="6" w:space="0" w:color="000000"/>
            </w:tcBorders>
          </w:tcPr>
          <w:p w14:paraId="0DBC24B0" w14:textId="77777777" w:rsidR="00BF6492" w:rsidRDefault="006667E0">
            <w:pPr>
              <w:pStyle w:val="Szvegtrzs"/>
              <w:spacing w:after="0" w:line="240" w:lineRule="auto"/>
              <w:rPr>
                <w:sz w:val="18"/>
                <w:szCs w:val="18"/>
              </w:rPr>
            </w:pPr>
            <w:r>
              <w:rPr>
                <w:sz w:val="18"/>
                <w:szCs w:val="18"/>
              </w:rPr>
              <w:t>Ebéd</w:t>
            </w:r>
            <w:r>
              <w:rPr>
                <w:rStyle w:val="FootnoteAnchor"/>
                <w:sz w:val="18"/>
                <w:szCs w:val="18"/>
              </w:rPr>
              <w:footnoteReference w:id="12"/>
            </w:r>
          </w:p>
        </w:tc>
        <w:tc>
          <w:tcPr>
            <w:tcW w:w="4626" w:type="dxa"/>
            <w:tcBorders>
              <w:top w:val="single" w:sz="6" w:space="0" w:color="000000"/>
              <w:left w:val="single" w:sz="6" w:space="0" w:color="000000"/>
              <w:bottom w:val="single" w:sz="6" w:space="0" w:color="000000"/>
              <w:right w:val="single" w:sz="6" w:space="0" w:color="000000"/>
            </w:tcBorders>
          </w:tcPr>
          <w:p w14:paraId="05D81DFA" w14:textId="77777777" w:rsidR="00BF6492" w:rsidRDefault="006667E0">
            <w:pPr>
              <w:pStyle w:val="Szvegtrzs"/>
              <w:spacing w:after="0" w:line="240" w:lineRule="auto"/>
              <w:rPr>
                <w:sz w:val="18"/>
                <w:szCs w:val="18"/>
              </w:rPr>
            </w:pPr>
            <w:r>
              <w:rPr>
                <w:sz w:val="18"/>
                <w:szCs w:val="18"/>
              </w:rPr>
              <w:t>450,- Ft</w:t>
            </w:r>
          </w:p>
        </w:tc>
      </w:tr>
      <w:tr w:rsidR="00BF6492" w14:paraId="15215BEE" w14:textId="77777777">
        <w:tc>
          <w:tcPr>
            <w:tcW w:w="1735" w:type="dxa"/>
            <w:vMerge/>
            <w:tcBorders>
              <w:top w:val="single" w:sz="6" w:space="0" w:color="000000"/>
              <w:left w:val="single" w:sz="6" w:space="0" w:color="000000"/>
              <w:bottom w:val="single" w:sz="6" w:space="0" w:color="000000"/>
              <w:right w:val="single" w:sz="6" w:space="0" w:color="000000"/>
            </w:tcBorders>
          </w:tcPr>
          <w:p w14:paraId="3512A2E1" w14:textId="77777777" w:rsidR="00BF6492" w:rsidRDefault="00BF6492"/>
        </w:tc>
        <w:tc>
          <w:tcPr>
            <w:tcW w:w="3277" w:type="dxa"/>
            <w:tcBorders>
              <w:top w:val="single" w:sz="6" w:space="0" w:color="000000"/>
              <w:left w:val="single" w:sz="6" w:space="0" w:color="000000"/>
              <w:bottom w:val="single" w:sz="6" w:space="0" w:color="000000"/>
              <w:right w:val="single" w:sz="6" w:space="0" w:color="000000"/>
            </w:tcBorders>
          </w:tcPr>
          <w:p w14:paraId="26FF5720" w14:textId="77777777" w:rsidR="00BF6492" w:rsidRDefault="006667E0">
            <w:pPr>
              <w:pStyle w:val="Szvegtrzs"/>
              <w:spacing w:after="0" w:line="240" w:lineRule="auto"/>
              <w:rPr>
                <w:sz w:val="18"/>
                <w:szCs w:val="18"/>
              </w:rPr>
            </w:pPr>
            <w:r>
              <w:rPr>
                <w:sz w:val="18"/>
                <w:szCs w:val="18"/>
              </w:rPr>
              <w:t>Uzsonna</w:t>
            </w:r>
            <w:r>
              <w:rPr>
                <w:rStyle w:val="FootnoteAnchor"/>
                <w:sz w:val="18"/>
                <w:szCs w:val="18"/>
              </w:rPr>
              <w:footnoteReference w:id="13"/>
            </w:r>
          </w:p>
        </w:tc>
        <w:tc>
          <w:tcPr>
            <w:tcW w:w="4626" w:type="dxa"/>
            <w:tcBorders>
              <w:top w:val="single" w:sz="6" w:space="0" w:color="000000"/>
              <w:left w:val="single" w:sz="6" w:space="0" w:color="000000"/>
              <w:bottom w:val="single" w:sz="6" w:space="0" w:color="000000"/>
              <w:right w:val="single" w:sz="6" w:space="0" w:color="000000"/>
            </w:tcBorders>
          </w:tcPr>
          <w:p w14:paraId="2CBE21BF" w14:textId="77777777" w:rsidR="00BF6492" w:rsidRDefault="006667E0">
            <w:pPr>
              <w:pStyle w:val="Szvegtrzs"/>
              <w:spacing w:after="0" w:line="240" w:lineRule="auto"/>
              <w:rPr>
                <w:sz w:val="18"/>
                <w:szCs w:val="18"/>
              </w:rPr>
            </w:pPr>
            <w:r>
              <w:rPr>
                <w:sz w:val="18"/>
                <w:szCs w:val="18"/>
              </w:rPr>
              <w:t>120,- Ft</w:t>
            </w:r>
          </w:p>
        </w:tc>
      </w:tr>
      <w:tr w:rsidR="00BF6492" w14:paraId="14EFDF89" w14:textId="77777777">
        <w:tc>
          <w:tcPr>
            <w:tcW w:w="1735" w:type="dxa"/>
            <w:vMerge/>
            <w:tcBorders>
              <w:top w:val="single" w:sz="6" w:space="0" w:color="000000"/>
              <w:left w:val="single" w:sz="6" w:space="0" w:color="000000"/>
              <w:bottom w:val="single" w:sz="6" w:space="0" w:color="000000"/>
              <w:right w:val="single" w:sz="6" w:space="0" w:color="000000"/>
            </w:tcBorders>
          </w:tcPr>
          <w:p w14:paraId="3BD06E23" w14:textId="77777777" w:rsidR="00BF6492" w:rsidRDefault="00BF6492"/>
        </w:tc>
        <w:tc>
          <w:tcPr>
            <w:tcW w:w="3277" w:type="dxa"/>
            <w:tcBorders>
              <w:top w:val="single" w:sz="6" w:space="0" w:color="000000"/>
              <w:left w:val="single" w:sz="6" w:space="0" w:color="000000"/>
              <w:bottom w:val="single" w:sz="6" w:space="0" w:color="000000"/>
              <w:right w:val="single" w:sz="6" w:space="0" w:color="000000"/>
            </w:tcBorders>
          </w:tcPr>
          <w:p w14:paraId="461E02CA" w14:textId="77777777" w:rsidR="00BF6492" w:rsidRDefault="006667E0">
            <w:pPr>
              <w:pStyle w:val="Szvegtrzs"/>
              <w:spacing w:after="0" w:line="240" w:lineRule="auto"/>
              <w:rPr>
                <w:sz w:val="18"/>
                <w:szCs w:val="18"/>
              </w:rPr>
            </w:pPr>
            <w:r>
              <w:rPr>
                <w:b/>
                <w:bCs/>
                <w:sz w:val="18"/>
                <w:szCs w:val="18"/>
              </w:rPr>
              <w:t>Napi költség</w:t>
            </w:r>
            <w:r>
              <w:rPr>
                <w:rStyle w:val="FootnoteAnchor"/>
                <w:sz w:val="18"/>
                <w:szCs w:val="18"/>
              </w:rPr>
              <w:footnoteReference w:id="14"/>
            </w:r>
          </w:p>
        </w:tc>
        <w:tc>
          <w:tcPr>
            <w:tcW w:w="4626" w:type="dxa"/>
            <w:tcBorders>
              <w:top w:val="single" w:sz="6" w:space="0" w:color="000000"/>
              <w:left w:val="single" w:sz="6" w:space="0" w:color="000000"/>
              <w:bottom w:val="single" w:sz="6" w:space="0" w:color="000000"/>
              <w:right w:val="single" w:sz="6" w:space="0" w:color="000000"/>
            </w:tcBorders>
          </w:tcPr>
          <w:p w14:paraId="085DE391" w14:textId="77777777" w:rsidR="00BF6492" w:rsidRDefault="006667E0">
            <w:pPr>
              <w:pStyle w:val="Szvegtrzs"/>
              <w:spacing w:after="0" w:line="240" w:lineRule="auto"/>
              <w:rPr>
                <w:sz w:val="18"/>
                <w:szCs w:val="18"/>
              </w:rPr>
            </w:pPr>
            <w:r>
              <w:rPr>
                <w:sz w:val="18"/>
                <w:szCs w:val="18"/>
              </w:rPr>
              <w:t>720</w:t>
            </w:r>
            <w:r>
              <w:rPr>
                <w:b/>
                <w:bCs/>
                <w:sz w:val="18"/>
                <w:szCs w:val="18"/>
              </w:rPr>
              <w:t>,- Ft</w:t>
            </w:r>
          </w:p>
        </w:tc>
      </w:tr>
    </w:tbl>
    <w:p w14:paraId="515F448A" w14:textId="77777777" w:rsidR="00BF6492" w:rsidRDefault="006667E0">
      <w:pPr>
        <w:pStyle w:val="Szvegtrzs"/>
        <w:spacing w:before="220" w:after="0" w:line="240" w:lineRule="auto"/>
        <w:jc w:val="both"/>
      </w:pPr>
      <w:r>
        <w:t>A fenti díjak az ÁFA-t nem tartalmazzák.</w:t>
      </w:r>
    </w:p>
    <w:p w14:paraId="4ED53DB2" w14:textId="77777777" w:rsidR="00BF6492" w:rsidRDefault="006667E0">
      <w:pPr>
        <w:pStyle w:val="Szvegtrzs"/>
        <w:spacing w:before="220" w:after="0" w:line="240" w:lineRule="auto"/>
        <w:jc w:val="both"/>
      </w:pPr>
      <w:r>
        <w:t>2. A bölcsődei gondozásért fizetendő</w:t>
      </w:r>
    </w:p>
    <w:p w14:paraId="65ACAE27" w14:textId="77777777" w:rsidR="00BF6492" w:rsidRDefault="006667E0">
      <w:pPr>
        <w:pStyle w:val="Szvegtrzs"/>
        <w:spacing w:before="220" w:after="0" w:line="240" w:lineRule="auto"/>
        <w:jc w:val="both"/>
      </w:pPr>
      <w:r>
        <w:t>a) számított intézményi térítési díj: 600,- Ft/nap</w:t>
      </w:r>
    </w:p>
    <w:p w14:paraId="2CA1FBDD" w14:textId="77777777" w:rsidR="00BF6492" w:rsidRDefault="006667E0">
      <w:pPr>
        <w:pStyle w:val="Szvegtrzs"/>
        <w:spacing w:before="220" w:after="0" w:line="240" w:lineRule="auto"/>
        <w:jc w:val="both"/>
      </w:pPr>
      <w:r>
        <w:t>b) megállapított gondozási díj összege: 0,- Ft/hó.</w:t>
      </w:r>
    </w:p>
    <w:p w14:paraId="5D482420" w14:textId="77777777" w:rsidR="00BF6492" w:rsidRDefault="006667E0">
      <w:pPr>
        <w:pStyle w:val="Szvegtrzs"/>
        <w:spacing w:before="220" w:after="0" w:line="240" w:lineRule="auto"/>
        <w:jc w:val="both"/>
      </w:pPr>
      <w:r>
        <w:t>3. Az időszakos gyermekfelügyeletért fizetendő térítési díj: 200,- Ft/óra, valamint a gyermek által igénybe vett étkezések e rendeletben megállapított bölcsődei étkezési térítési díja.</w:t>
      </w:r>
      <w:r>
        <w:br w:type="page"/>
      </w:r>
    </w:p>
    <w:p w14:paraId="473F2675" w14:textId="77777777" w:rsidR="00F265E8" w:rsidRPr="00F265E8" w:rsidRDefault="00F265E8" w:rsidP="00F265E8">
      <w:pPr>
        <w:pStyle w:val="Standard"/>
        <w:numPr>
          <w:ilvl w:val="0"/>
          <w:numId w:val="2"/>
        </w:numPr>
        <w:jc w:val="right"/>
        <w:rPr>
          <w:bCs/>
          <w:i/>
          <w:iCs/>
          <w:u w:val="single"/>
        </w:rPr>
      </w:pPr>
      <w:bookmarkStart w:id="0" w:name="_Hlk88549442"/>
      <w:r w:rsidRPr="00F265E8">
        <w:rPr>
          <w:bCs/>
          <w:i/>
          <w:iCs/>
          <w:u w:val="single"/>
        </w:rPr>
        <w:lastRenderedPageBreak/>
        <w:t>Melléklet</w:t>
      </w:r>
    </w:p>
    <w:p w14:paraId="5CB3306B" w14:textId="2BDF93C3" w:rsidR="00F265E8" w:rsidRPr="00F265E8" w:rsidRDefault="00F265E8" w:rsidP="00F265E8">
      <w:pPr>
        <w:pStyle w:val="Standard"/>
        <w:rPr>
          <w:bCs/>
          <w:i/>
          <w:iCs/>
        </w:rPr>
      </w:pPr>
      <w:r>
        <w:rPr>
          <w:bCs/>
          <w:i/>
          <w:iCs/>
        </w:rPr>
        <w:t xml:space="preserve">                                           </w:t>
      </w:r>
      <w:r w:rsidRPr="00F265E8">
        <w:rPr>
          <w:bCs/>
          <w:i/>
          <w:iCs/>
        </w:rPr>
        <w:t xml:space="preserve"> a 15/2021.(XI.</w:t>
      </w:r>
      <w:proofErr w:type="gramStart"/>
      <w:r w:rsidRPr="00F265E8">
        <w:rPr>
          <w:bCs/>
          <w:i/>
          <w:iCs/>
        </w:rPr>
        <w:t>18.)önkormányzati</w:t>
      </w:r>
      <w:proofErr w:type="gramEnd"/>
      <w:r w:rsidRPr="00F265E8">
        <w:rPr>
          <w:bCs/>
          <w:i/>
          <w:iCs/>
        </w:rPr>
        <w:t xml:space="preserve"> rendelethez </w:t>
      </w:r>
    </w:p>
    <w:p w14:paraId="61555182" w14:textId="77777777" w:rsidR="00F265E8" w:rsidRPr="00A16CCB" w:rsidRDefault="00F265E8" w:rsidP="00F265E8">
      <w:pPr>
        <w:pStyle w:val="Standard"/>
        <w:rPr>
          <w:sz w:val="28"/>
          <w:szCs w:val="28"/>
        </w:rPr>
      </w:pPr>
      <w:r>
        <w:rPr>
          <w:sz w:val="28"/>
          <w:szCs w:val="28"/>
        </w:rPr>
        <w:t>Bölcsődei előjegyzés</w:t>
      </w:r>
    </w:p>
    <w:p w14:paraId="2124E3DC" w14:textId="77777777" w:rsidR="00F265E8" w:rsidRDefault="00F265E8" w:rsidP="00F265E8">
      <w:pPr>
        <w:pStyle w:val="Standard"/>
        <w:jc w:val="center"/>
        <w:rPr>
          <w:rFonts w:ascii="Arial" w:hAnsi="Arial" w:cs="Arial"/>
          <w:color w:val="800080"/>
          <w:szCs w:val="28"/>
        </w:rPr>
      </w:pPr>
      <w:r>
        <w:rPr>
          <w:rFonts w:ascii="Arial" w:hAnsi="Arial" w:cs="Arial"/>
          <w:color w:val="800080"/>
          <w:szCs w:val="28"/>
        </w:rPr>
        <w:t>Csigabiga Óvoda és Bölcsőde</w:t>
      </w:r>
    </w:p>
    <w:p w14:paraId="1F463D86" w14:textId="77777777" w:rsidR="00F265E8" w:rsidRDefault="00F265E8" w:rsidP="00F265E8">
      <w:pPr>
        <w:pStyle w:val="Standard"/>
        <w:jc w:val="center"/>
        <w:rPr>
          <w:rFonts w:ascii="Arial" w:hAnsi="Arial" w:cs="Arial"/>
          <w:color w:val="800080"/>
        </w:rPr>
      </w:pPr>
      <w:r>
        <w:rPr>
          <w:rFonts w:ascii="Arial" w:hAnsi="Arial" w:cs="Arial"/>
          <w:color w:val="800080"/>
        </w:rPr>
        <w:t>6794 Üllés, Dorozsmai út. 10.</w:t>
      </w:r>
    </w:p>
    <w:p w14:paraId="64B305E9" w14:textId="77777777" w:rsidR="00F265E8" w:rsidRDefault="00F265E8" w:rsidP="00F265E8">
      <w:pPr>
        <w:pStyle w:val="Standard"/>
        <w:jc w:val="center"/>
        <w:rPr>
          <w:rFonts w:ascii="Arial" w:hAnsi="Arial" w:cs="Arial"/>
          <w:color w:val="800080"/>
          <w:szCs w:val="16"/>
        </w:rPr>
      </w:pPr>
      <w:r>
        <w:rPr>
          <w:rFonts w:ascii="Arial" w:hAnsi="Arial" w:cs="Arial"/>
          <w:color w:val="800080"/>
          <w:szCs w:val="16"/>
        </w:rPr>
        <w:t>Tel:06-30/328-78-54</w:t>
      </w:r>
    </w:p>
    <w:p w14:paraId="42F69961" w14:textId="77777777" w:rsidR="00F265E8" w:rsidRDefault="00F265E8" w:rsidP="00F265E8">
      <w:pPr>
        <w:pStyle w:val="Standard"/>
        <w:jc w:val="center"/>
        <w:rPr>
          <w:rFonts w:ascii="Arial" w:hAnsi="Arial" w:cs="Arial"/>
          <w:color w:val="800080"/>
          <w:szCs w:val="16"/>
        </w:rPr>
      </w:pPr>
      <w:r>
        <w:rPr>
          <w:rFonts w:ascii="Arial" w:hAnsi="Arial" w:cs="Arial"/>
          <w:color w:val="800080"/>
          <w:szCs w:val="16"/>
        </w:rPr>
        <w:t>bolcsode@ulles.hu</w:t>
      </w:r>
    </w:p>
    <w:p w14:paraId="096700FF" w14:textId="77777777" w:rsidR="00F265E8" w:rsidRDefault="00F265E8" w:rsidP="00F265E8">
      <w:pPr>
        <w:pStyle w:val="Standard"/>
        <w:rPr>
          <w:sz w:val="28"/>
          <w:szCs w:val="32"/>
        </w:rPr>
      </w:pPr>
    </w:p>
    <w:p w14:paraId="4F9DF98C" w14:textId="77777777" w:rsidR="00F265E8" w:rsidRDefault="00F265E8" w:rsidP="00F265E8">
      <w:pPr>
        <w:pStyle w:val="Standard"/>
        <w:tabs>
          <w:tab w:val="left" w:pos="1418"/>
          <w:tab w:val="right" w:leader="dot" w:pos="9072"/>
        </w:tabs>
      </w:pPr>
      <w:r>
        <w:t>Gyermek neve:</w:t>
      </w:r>
      <w:r>
        <w:tab/>
      </w:r>
    </w:p>
    <w:p w14:paraId="7A7B5190" w14:textId="77777777" w:rsidR="00F265E8" w:rsidRDefault="00F265E8" w:rsidP="00F265E8">
      <w:pPr>
        <w:pStyle w:val="Standard"/>
        <w:tabs>
          <w:tab w:val="left" w:pos="1418"/>
          <w:tab w:val="right" w:leader="dot" w:pos="9072"/>
        </w:tabs>
      </w:pPr>
      <w:r>
        <w:t xml:space="preserve">Szül. hely, </w:t>
      </w:r>
      <w:proofErr w:type="gramStart"/>
      <w:r>
        <w:t>idő:.</w:t>
      </w:r>
      <w:proofErr w:type="gramEnd"/>
      <w:r>
        <w:tab/>
      </w:r>
    </w:p>
    <w:p w14:paraId="67F4FC1E" w14:textId="77777777" w:rsidR="00F265E8" w:rsidRDefault="00F265E8" w:rsidP="00F265E8">
      <w:pPr>
        <w:pStyle w:val="Standard"/>
        <w:tabs>
          <w:tab w:val="left" w:pos="1418"/>
          <w:tab w:val="right" w:leader="dot" w:pos="9072"/>
        </w:tabs>
      </w:pPr>
      <w:r>
        <w:t>Lakcím:</w:t>
      </w:r>
      <w:r>
        <w:tab/>
        <w:t>.</w:t>
      </w:r>
      <w:r>
        <w:tab/>
      </w:r>
    </w:p>
    <w:p w14:paraId="3C790003" w14:textId="77777777" w:rsidR="00F265E8" w:rsidRDefault="00F265E8" w:rsidP="00F265E8">
      <w:pPr>
        <w:pStyle w:val="Standard"/>
        <w:tabs>
          <w:tab w:val="left" w:pos="1418"/>
          <w:tab w:val="right" w:leader="dot" w:pos="9072"/>
        </w:tabs>
      </w:pPr>
      <w:r>
        <w:t>Tart.hely:</w:t>
      </w:r>
      <w:r>
        <w:tab/>
      </w:r>
      <w:r>
        <w:tab/>
      </w:r>
    </w:p>
    <w:p w14:paraId="09024943" w14:textId="77777777" w:rsidR="00F265E8" w:rsidRDefault="00F265E8" w:rsidP="00F265E8">
      <w:pPr>
        <w:pStyle w:val="Standard"/>
        <w:tabs>
          <w:tab w:val="left" w:pos="1418"/>
          <w:tab w:val="left" w:leader="dot" w:pos="9072"/>
        </w:tabs>
      </w:pPr>
      <w:r>
        <w:t>Taj szám:</w:t>
      </w:r>
      <w:r>
        <w:tab/>
      </w:r>
      <w:r>
        <w:tab/>
      </w:r>
    </w:p>
    <w:p w14:paraId="37C13E78" w14:textId="77777777" w:rsidR="00F265E8" w:rsidRDefault="00F265E8" w:rsidP="00F265E8">
      <w:pPr>
        <w:pStyle w:val="Standard"/>
        <w:tabs>
          <w:tab w:val="left" w:pos="1985"/>
          <w:tab w:val="right" w:leader="dot" w:pos="9072"/>
        </w:tabs>
      </w:pPr>
      <w:r>
        <w:t>Betegség, allergia:</w:t>
      </w:r>
      <w:r>
        <w:tab/>
      </w:r>
      <w:r>
        <w:tab/>
      </w:r>
    </w:p>
    <w:p w14:paraId="0B86651A" w14:textId="77777777" w:rsidR="00F265E8" w:rsidRDefault="00F265E8" w:rsidP="00F265E8">
      <w:pPr>
        <w:pStyle w:val="Standard"/>
        <w:tabs>
          <w:tab w:val="left" w:pos="1418"/>
          <w:tab w:val="right" w:leader="dot" w:pos="9072"/>
        </w:tabs>
      </w:pPr>
    </w:p>
    <w:p w14:paraId="3DE15250" w14:textId="77777777" w:rsidR="00F265E8" w:rsidRDefault="00F265E8" w:rsidP="00F265E8">
      <w:pPr>
        <w:pStyle w:val="Standard"/>
        <w:tabs>
          <w:tab w:val="left" w:pos="1418"/>
          <w:tab w:val="right" w:leader="dot" w:pos="9072"/>
        </w:tabs>
      </w:pPr>
      <w:r>
        <w:t>Apja neve:</w:t>
      </w:r>
      <w:r>
        <w:tab/>
      </w:r>
      <w:r>
        <w:tab/>
      </w:r>
    </w:p>
    <w:p w14:paraId="081FA5ED" w14:textId="77777777" w:rsidR="00F265E8" w:rsidRDefault="00F265E8" w:rsidP="00F265E8">
      <w:pPr>
        <w:pStyle w:val="Standard"/>
        <w:tabs>
          <w:tab w:val="left" w:pos="1418"/>
          <w:tab w:val="right" w:leader="dot" w:pos="9072"/>
        </w:tabs>
      </w:pPr>
      <w:r>
        <w:t>Lakcím:</w:t>
      </w:r>
      <w:r>
        <w:tab/>
      </w:r>
      <w:r>
        <w:tab/>
      </w:r>
    </w:p>
    <w:p w14:paraId="412D26ED" w14:textId="77777777" w:rsidR="00F265E8" w:rsidRDefault="00F265E8" w:rsidP="00F265E8">
      <w:pPr>
        <w:pStyle w:val="Standard"/>
        <w:tabs>
          <w:tab w:val="left" w:pos="1418"/>
          <w:tab w:val="right" w:leader="dot" w:pos="9072"/>
        </w:tabs>
      </w:pPr>
      <w:r>
        <w:t>Tart. hely:</w:t>
      </w:r>
      <w:r>
        <w:tab/>
      </w:r>
      <w:r>
        <w:tab/>
      </w:r>
    </w:p>
    <w:p w14:paraId="7C3B23EA" w14:textId="77777777" w:rsidR="00F265E8" w:rsidRDefault="00F265E8" w:rsidP="00F265E8">
      <w:pPr>
        <w:pStyle w:val="Standard"/>
        <w:tabs>
          <w:tab w:val="left" w:pos="1418"/>
          <w:tab w:val="right" w:leader="dot" w:pos="9072"/>
        </w:tabs>
      </w:pPr>
      <w:r>
        <w:t>Munkahely:</w:t>
      </w:r>
      <w:r>
        <w:tab/>
      </w:r>
      <w:r>
        <w:tab/>
      </w:r>
    </w:p>
    <w:p w14:paraId="03DDD5B4" w14:textId="77777777" w:rsidR="00F265E8" w:rsidRDefault="00F265E8" w:rsidP="00F265E8">
      <w:pPr>
        <w:pStyle w:val="Standard"/>
        <w:tabs>
          <w:tab w:val="left" w:pos="1418"/>
          <w:tab w:val="right" w:leader="dot" w:pos="9072"/>
        </w:tabs>
      </w:pPr>
      <w:proofErr w:type="spellStart"/>
      <w:r>
        <w:t>Tel.szám</w:t>
      </w:r>
      <w:proofErr w:type="spellEnd"/>
      <w:r>
        <w:t>:</w:t>
      </w:r>
      <w:r>
        <w:tab/>
      </w:r>
      <w:r>
        <w:tab/>
      </w:r>
    </w:p>
    <w:p w14:paraId="705BFA15" w14:textId="77777777" w:rsidR="00F265E8" w:rsidRDefault="00F265E8" w:rsidP="00F265E8">
      <w:pPr>
        <w:pStyle w:val="Standard"/>
        <w:tabs>
          <w:tab w:val="left" w:pos="1418"/>
          <w:tab w:val="right" w:leader="dot" w:pos="9072"/>
        </w:tabs>
      </w:pPr>
      <w:r>
        <w:t>E-mail cím:</w:t>
      </w:r>
      <w:r>
        <w:tab/>
      </w:r>
      <w:r>
        <w:tab/>
      </w:r>
    </w:p>
    <w:p w14:paraId="1395F177" w14:textId="77777777" w:rsidR="00F265E8" w:rsidRDefault="00F265E8" w:rsidP="00F265E8">
      <w:pPr>
        <w:pStyle w:val="Standard"/>
        <w:tabs>
          <w:tab w:val="right" w:leader="dot" w:pos="1418"/>
          <w:tab w:val="left" w:pos="9072"/>
        </w:tabs>
      </w:pPr>
    </w:p>
    <w:p w14:paraId="7A5D2331" w14:textId="77777777" w:rsidR="00F265E8" w:rsidRDefault="00F265E8" w:rsidP="00F265E8">
      <w:pPr>
        <w:pStyle w:val="Standard"/>
        <w:tabs>
          <w:tab w:val="left" w:pos="1418"/>
          <w:tab w:val="right" w:leader="dot" w:pos="9072"/>
        </w:tabs>
      </w:pPr>
      <w:r>
        <w:t>Anyja neve:</w:t>
      </w:r>
      <w:r>
        <w:tab/>
      </w:r>
      <w:r>
        <w:tab/>
      </w:r>
    </w:p>
    <w:p w14:paraId="621BFB25" w14:textId="77777777" w:rsidR="00F265E8" w:rsidRDefault="00F265E8" w:rsidP="00F265E8">
      <w:pPr>
        <w:pStyle w:val="Standard"/>
        <w:tabs>
          <w:tab w:val="left" w:pos="1418"/>
          <w:tab w:val="right" w:leader="dot" w:pos="9072"/>
        </w:tabs>
      </w:pPr>
      <w:r>
        <w:t>Anyja szül. neve:</w:t>
      </w:r>
      <w:r>
        <w:tab/>
      </w:r>
    </w:p>
    <w:p w14:paraId="667EAD74" w14:textId="77777777" w:rsidR="00F265E8" w:rsidRDefault="00F265E8" w:rsidP="00F265E8">
      <w:pPr>
        <w:pStyle w:val="Standard"/>
        <w:tabs>
          <w:tab w:val="left" w:pos="1418"/>
          <w:tab w:val="right" w:leader="dot" w:pos="9072"/>
        </w:tabs>
      </w:pPr>
      <w:r>
        <w:t>Lakcím:</w:t>
      </w:r>
      <w:r>
        <w:tab/>
        <w:t>.</w:t>
      </w:r>
      <w:r>
        <w:tab/>
      </w:r>
    </w:p>
    <w:p w14:paraId="24D13460" w14:textId="77777777" w:rsidR="00F265E8" w:rsidRDefault="00F265E8" w:rsidP="00F265E8">
      <w:pPr>
        <w:pStyle w:val="Standard"/>
        <w:tabs>
          <w:tab w:val="left" w:pos="1418"/>
          <w:tab w:val="right" w:leader="dot" w:pos="9072"/>
        </w:tabs>
      </w:pPr>
      <w:r>
        <w:t>Tart. hely:</w:t>
      </w:r>
      <w:r>
        <w:tab/>
        <w:t>.</w:t>
      </w:r>
      <w:r>
        <w:tab/>
      </w:r>
    </w:p>
    <w:p w14:paraId="08D31CAC" w14:textId="77777777" w:rsidR="00F265E8" w:rsidRDefault="00F265E8" w:rsidP="00F265E8">
      <w:pPr>
        <w:pStyle w:val="Standard"/>
        <w:tabs>
          <w:tab w:val="left" w:pos="1418"/>
          <w:tab w:val="right" w:leader="dot" w:pos="9072"/>
        </w:tabs>
      </w:pPr>
      <w:r>
        <w:t>Munkahely:</w:t>
      </w:r>
      <w:r>
        <w:tab/>
      </w:r>
      <w:r>
        <w:tab/>
      </w:r>
    </w:p>
    <w:p w14:paraId="25FFA523" w14:textId="77777777" w:rsidR="00F265E8" w:rsidRDefault="00F265E8" w:rsidP="00F265E8">
      <w:pPr>
        <w:pStyle w:val="Standard"/>
        <w:tabs>
          <w:tab w:val="left" w:pos="1418"/>
          <w:tab w:val="right" w:leader="dot" w:pos="9072"/>
        </w:tabs>
      </w:pPr>
      <w:proofErr w:type="spellStart"/>
      <w:r>
        <w:t>Tel.szám</w:t>
      </w:r>
      <w:proofErr w:type="spellEnd"/>
      <w:r>
        <w:t>:</w:t>
      </w:r>
      <w:r>
        <w:tab/>
      </w:r>
      <w:r>
        <w:tab/>
      </w:r>
    </w:p>
    <w:p w14:paraId="5B6F0176" w14:textId="77777777" w:rsidR="00F265E8" w:rsidRDefault="00F265E8" w:rsidP="00F265E8">
      <w:pPr>
        <w:pStyle w:val="Standard"/>
        <w:tabs>
          <w:tab w:val="left" w:pos="1418"/>
          <w:tab w:val="right" w:leader="dot" w:pos="9072"/>
        </w:tabs>
      </w:pPr>
      <w:r>
        <w:t>E-mail cím:</w:t>
      </w:r>
      <w:r>
        <w:tab/>
      </w:r>
      <w:r>
        <w:tab/>
      </w:r>
    </w:p>
    <w:p w14:paraId="4C97EC39" w14:textId="77777777" w:rsidR="00F265E8" w:rsidRDefault="00F265E8" w:rsidP="00F265E8">
      <w:pPr>
        <w:pStyle w:val="Standard"/>
        <w:tabs>
          <w:tab w:val="left" w:pos="1418"/>
          <w:tab w:val="right" w:leader="dot" w:pos="9072"/>
        </w:tabs>
      </w:pPr>
    </w:p>
    <w:p w14:paraId="7B4E372C" w14:textId="77777777" w:rsidR="00F265E8" w:rsidRDefault="00F265E8" w:rsidP="00F265E8">
      <w:pPr>
        <w:pStyle w:val="Standard"/>
        <w:tabs>
          <w:tab w:val="left" w:pos="5670"/>
          <w:tab w:val="right" w:leader="dot" w:pos="9072"/>
        </w:tabs>
      </w:pPr>
      <w:r>
        <w:t>Részesül-e rendszeres gyermekvédelmi kedvezményben?</w:t>
      </w:r>
      <w:r>
        <w:tab/>
      </w:r>
      <w:r>
        <w:tab/>
      </w:r>
    </w:p>
    <w:p w14:paraId="02A7857B" w14:textId="77777777" w:rsidR="00F265E8" w:rsidRDefault="00F265E8" w:rsidP="00F265E8">
      <w:pPr>
        <w:pStyle w:val="Standard"/>
        <w:tabs>
          <w:tab w:val="left" w:pos="2552"/>
          <w:tab w:val="right" w:leader="dot" w:pos="9072"/>
        </w:tabs>
      </w:pPr>
      <w:r>
        <w:t>Eltartott gyermekek száma:</w:t>
      </w:r>
      <w:r>
        <w:tab/>
      </w:r>
    </w:p>
    <w:p w14:paraId="6FB861C6" w14:textId="77777777" w:rsidR="00F265E8" w:rsidRDefault="00F265E8" w:rsidP="00F265E8">
      <w:pPr>
        <w:pStyle w:val="Standard"/>
        <w:tabs>
          <w:tab w:val="left" w:pos="1418"/>
          <w:tab w:val="right" w:leader="dot" w:pos="9072"/>
        </w:tabs>
      </w:pPr>
      <w:r>
        <w:t>Név, szül. idő:</w:t>
      </w:r>
      <w:r>
        <w:tab/>
      </w:r>
      <w:r>
        <w:tab/>
      </w:r>
    </w:p>
    <w:p w14:paraId="0F8BDB93" w14:textId="77777777" w:rsidR="00F265E8" w:rsidRDefault="00F265E8" w:rsidP="00F265E8">
      <w:pPr>
        <w:pStyle w:val="Standard"/>
        <w:tabs>
          <w:tab w:val="left" w:pos="0"/>
          <w:tab w:val="right" w:leader="dot" w:pos="9072"/>
        </w:tabs>
      </w:pPr>
      <w:r>
        <w:tab/>
      </w:r>
    </w:p>
    <w:p w14:paraId="03735D83" w14:textId="77777777" w:rsidR="00F265E8" w:rsidRDefault="00F265E8" w:rsidP="00F265E8">
      <w:pPr>
        <w:pStyle w:val="Standard"/>
        <w:tabs>
          <w:tab w:val="left" w:pos="2835"/>
          <w:tab w:val="right" w:leader="dot" w:pos="9072"/>
        </w:tabs>
      </w:pPr>
      <w:r>
        <w:t>Felvétel kérésének indoka:</w:t>
      </w:r>
      <w:r>
        <w:tab/>
      </w:r>
      <w:r>
        <w:tab/>
      </w:r>
    </w:p>
    <w:p w14:paraId="7BD72C86" w14:textId="77777777" w:rsidR="00F265E8" w:rsidRDefault="00F265E8" w:rsidP="00F265E8">
      <w:pPr>
        <w:pStyle w:val="Standard"/>
        <w:tabs>
          <w:tab w:val="left" w:pos="0"/>
          <w:tab w:val="right" w:leader="dot" w:pos="9072"/>
        </w:tabs>
      </w:pPr>
      <w:r>
        <w:tab/>
      </w:r>
    </w:p>
    <w:p w14:paraId="08D40AE4" w14:textId="77777777" w:rsidR="00F265E8" w:rsidRDefault="00F265E8" w:rsidP="00F265E8">
      <w:pPr>
        <w:pStyle w:val="Standard"/>
        <w:tabs>
          <w:tab w:val="left" w:pos="3119"/>
          <w:tab w:val="right" w:leader="dot" w:pos="9072"/>
        </w:tabs>
      </w:pPr>
      <w:r>
        <w:t>Igazolásra szánt dokumentumok:</w:t>
      </w:r>
      <w:r>
        <w:tab/>
      </w:r>
    </w:p>
    <w:p w14:paraId="49B28A32" w14:textId="77777777" w:rsidR="00F265E8" w:rsidRDefault="00F265E8" w:rsidP="00F265E8">
      <w:pPr>
        <w:pStyle w:val="Standard"/>
        <w:tabs>
          <w:tab w:val="left" w:pos="0"/>
          <w:tab w:val="right" w:leader="dot" w:pos="9072"/>
        </w:tabs>
      </w:pPr>
      <w:r>
        <w:tab/>
      </w:r>
    </w:p>
    <w:p w14:paraId="616C70EF" w14:textId="77777777" w:rsidR="00F265E8" w:rsidRDefault="00F265E8" w:rsidP="00F265E8">
      <w:pPr>
        <w:pStyle w:val="Standard"/>
        <w:tabs>
          <w:tab w:val="left" w:pos="0"/>
          <w:tab w:val="right" w:leader="dot" w:pos="9072"/>
        </w:tabs>
      </w:pPr>
      <w:r>
        <w:t>Háziorvos neve:</w:t>
      </w:r>
      <w:r>
        <w:tab/>
      </w:r>
    </w:p>
    <w:p w14:paraId="183579B0" w14:textId="77777777" w:rsidR="00F265E8" w:rsidRDefault="00F265E8" w:rsidP="00F265E8">
      <w:pPr>
        <w:pStyle w:val="Standard"/>
        <w:tabs>
          <w:tab w:val="left" w:pos="3402"/>
          <w:tab w:val="right" w:leader="dot" w:pos="9072"/>
        </w:tabs>
      </w:pPr>
      <w:r>
        <w:t>A bölcsődei ellátás várható kezdete:</w:t>
      </w:r>
      <w:r>
        <w:tab/>
      </w:r>
    </w:p>
    <w:p w14:paraId="568A07E3" w14:textId="77777777" w:rsidR="00F265E8" w:rsidRDefault="00F265E8" w:rsidP="00F265E8">
      <w:pPr>
        <w:pStyle w:val="Standard"/>
        <w:tabs>
          <w:tab w:val="left" w:pos="3402"/>
          <w:tab w:val="right" w:leader="dot" w:pos="9072"/>
        </w:tabs>
      </w:pPr>
    </w:p>
    <w:p w14:paraId="085D7D17" w14:textId="77777777" w:rsidR="00F265E8" w:rsidRDefault="00F265E8" w:rsidP="00F265E8">
      <w:pPr>
        <w:pStyle w:val="Standard"/>
      </w:pPr>
      <w:r>
        <w:t>A felvételről tájékoztatást kapnak 30 napon belül.</w:t>
      </w:r>
    </w:p>
    <w:p w14:paraId="059484DF" w14:textId="77777777" w:rsidR="00F265E8" w:rsidRDefault="00F265E8" w:rsidP="00F265E8">
      <w:pPr>
        <w:pStyle w:val="Standard"/>
      </w:pPr>
    </w:p>
    <w:p w14:paraId="2DBA0441" w14:textId="77777777" w:rsidR="00F265E8" w:rsidRDefault="00F265E8" w:rsidP="00F265E8">
      <w:pPr>
        <w:pStyle w:val="Standard"/>
        <w:jc w:val="both"/>
      </w:pPr>
      <w:r>
        <w:t>Büntetőjogi felelősségem tudatában kijelentem, hogy a fenti adatok a valóságnak megfelelnek.</w:t>
      </w:r>
    </w:p>
    <w:p w14:paraId="5441EFA7" w14:textId="77777777" w:rsidR="00F265E8" w:rsidRDefault="00F265E8" w:rsidP="00F265E8">
      <w:pPr>
        <w:pStyle w:val="Standard"/>
      </w:pPr>
    </w:p>
    <w:p w14:paraId="0093C2CC" w14:textId="77777777" w:rsidR="00F265E8" w:rsidRDefault="00F265E8" w:rsidP="00F265E8">
      <w:pPr>
        <w:pStyle w:val="Standard"/>
        <w:tabs>
          <w:tab w:val="left" w:pos="0"/>
          <w:tab w:val="right" w:leader="dot" w:pos="2835"/>
        </w:tabs>
      </w:pPr>
      <w:r>
        <w:tab/>
      </w:r>
    </w:p>
    <w:p w14:paraId="3FA4B984" w14:textId="77777777" w:rsidR="00F265E8" w:rsidRDefault="00F265E8" w:rsidP="00F265E8">
      <w:pPr>
        <w:pStyle w:val="Standard"/>
        <w:ind w:firstLine="1080"/>
        <w:jc w:val="both"/>
      </w:pPr>
      <w:r>
        <w:t>Szülő</w:t>
      </w:r>
    </w:p>
    <w:p w14:paraId="2D6DD9A4" w14:textId="77777777" w:rsidR="00F265E8" w:rsidRDefault="00F265E8" w:rsidP="00F265E8">
      <w:pPr>
        <w:pStyle w:val="Standard"/>
        <w:tabs>
          <w:tab w:val="left" w:pos="6237"/>
          <w:tab w:val="right" w:leader="dot" w:pos="9072"/>
        </w:tabs>
      </w:pPr>
      <w:r>
        <w:tab/>
      </w:r>
      <w:r>
        <w:tab/>
      </w:r>
    </w:p>
    <w:p w14:paraId="6A4341F7" w14:textId="77777777" w:rsidR="00F265E8" w:rsidRDefault="00F265E8" w:rsidP="00F265E8">
      <w:pPr>
        <w:pStyle w:val="Standard"/>
        <w:ind w:firstLine="6840"/>
      </w:pPr>
      <w:r>
        <w:t>bölcsőde vezető</w:t>
      </w:r>
    </w:p>
    <w:p w14:paraId="08313E6B" w14:textId="015ED2D8" w:rsidR="00BF6492" w:rsidRDefault="00F265E8" w:rsidP="00F265E8">
      <w:pPr>
        <w:pStyle w:val="Standard"/>
        <w:tabs>
          <w:tab w:val="left" w:pos="567"/>
          <w:tab w:val="right" w:leader="dot" w:pos="2835"/>
        </w:tabs>
      </w:pPr>
      <w:r>
        <w:t>Üllés,</w:t>
      </w:r>
      <w:r>
        <w:tab/>
      </w:r>
      <w:bookmarkEnd w:id="0"/>
    </w:p>
    <w:sectPr w:rsidR="00BF6492">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9CDE" w14:textId="77777777" w:rsidR="009060F3" w:rsidRDefault="006667E0">
      <w:r>
        <w:separator/>
      </w:r>
    </w:p>
  </w:endnote>
  <w:endnote w:type="continuationSeparator" w:id="0">
    <w:p w14:paraId="580D3280" w14:textId="77777777" w:rsidR="009060F3" w:rsidRDefault="0066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14DA" w14:textId="77777777" w:rsidR="00BF6492" w:rsidRDefault="006667E0">
    <w:pPr>
      <w:pStyle w:val="llb"/>
      <w:jc w:val="center"/>
    </w:pPr>
    <w:r>
      <w:fldChar w:fldCharType="begin"/>
    </w:r>
    <w:r>
      <w:instrText>PAGE</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329C" w14:textId="77777777" w:rsidR="00BF6492" w:rsidRDefault="006667E0">
      <w:pPr>
        <w:rPr>
          <w:sz w:val="12"/>
        </w:rPr>
      </w:pPr>
      <w:r>
        <w:separator/>
      </w:r>
    </w:p>
  </w:footnote>
  <w:footnote w:type="continuationSeparator" w:id="0">
    <w:p w14:paraId="5F7C7CB6" w14:textId="77777777" w:rsidR="00BF6492" w:rsidRDefault="006667E0">
      <w:pPr>
        <w:rPr>
          <w:sz w:val="12"/>
        </w:rPr>
      </w:pPr>
      <w:r>
        <w:continuationSeparator/>
      </w:r>
    </w:p>
  </w:footnote>
  <w:footnote w:id="1">
    <w:p w14:paraId="01F04097" w14:textId="77777777" w:rsidR="00BF6492" w:rsidRDefault="006667E0">
      <w:pPr>
        <w:pStyle w:val="Lbjegyzetszveg"/>
      </w:pPr>
      <w:r>
        <w:rPr>
          <w:rStyle w:val="FootnoteCharacters"/>
        </w:rPr>
        <w:footnoteRef/>
      </w:r>
      <w:r>
        <w:tab/>
        <w:t>A 7. § a 2010. évi CXXX. törvény 12. § (2) bekezdése alapján hatályát vesztette.</w:t>
      </w:r>
    </w:p>
  </w:footnote>
  <w:footnote w:id="2">
    <w:p w14:paraId="78EAA4D0" w14:textId="77777777" w:rsidR="00BF6492" w:rsidRDefault="006667E0">
      <w:pPr>
        <w:pStyle w:val="Lbjegyzetszveg"/>
      </w:pPr>
      <w:r>
        <w:rPr>
          <w:rStyle w:val="FootnoteCharacters"/>
        </w:rPr>
        <w:footnoteRef/>
      </w:r>
      <w:r>
        <w:tab/>
        <w:t>Az 1. mellékletben foglalt táblázat „Bölcsőde” sora az Üllés Nagyközségi Önkormányzata Képviselő-testületének 22/2022. (XI. 19.) önkormányzati rendelete 1. §-</w:t>
      </w:r>
      <w:proofErr w:type="spellStart"/>
      <w:r>
        <w:t>ával</w:t>
      </w:r>
      <w:proofErr w:type="spellEnd"/>
      <w:r>
        <w:t xml:space="preserve"> megállapított szöveg.</w:t>
      </w:r>
    </w:p>
  </w:footnote>
  <w:footnote w:id="3">
    <w:p w14:paraId="5CC1B61A" w14:textId="77777777" w:rsidR="00BF6492" w:rsidRDefault="006667E0">
      <w:pPr>
        <w:pStyle w:val="Lbjegyzetszveg"/>
      </w:pPr>
      <w:r>
        <w:rPr>
          <w:rStyle w:val="FootnoteCharacters"/>
        </w:rPr>
        <w:footnoteRef/>
      </w:r>
      <w:r>
        <w:tab/>
        <w:t>Az 1. mellékletben foglalt táblázat 2. sora az Üllés Nagyközségi Önkormányzata Képviselő-testületének 22/2022. (XI. 19.) önkormányzati rendelete 1. §-</w:t>
      </w:r>
      <w:proofErr w:type="spellStart"/>
      <w:r>
        <w:t>ával</w:t>
      </w:r>
      <w:proofErr w:type="spellEnd"/>
      <w:r>
        <w:t xml:space="preserve"> megállapított szöveg.</w:t>
      </w:r>
    </w:p>
  </w:footnote>
  <w:footnote w:id="4">
    <w:p w14:paraId="0E73DBA4" w14:textId="77777777" w:rsidR="00BF6492" w:rsidRDefault="006667E0">
      <w:pPr>
        <w:pStyle w:val="Lbjegyzetszveg"/>
      </w:pPr>
      <w:r>
        <w:rPr>
          <w:rStyle w:val="FootnoteCharacters"/>
        </w:rPr>
        <w:footnoteRef/>
      </w:r>
      <w:r>
        <w:tab/>
        <w:t>Az 1. mellékletben foglalt táblázat 3. sora az Üllés Nagyközségi Önkormányzata Képviselő-testületének 22/2022. (XI. 19.) önkormányzati rendelete 1. §-</w:t>
      </w:r>
      <w:proofErr w:type="spellStart"/>
      <w:r>
        <w:t>ával</w:t>
      </w:r>
      <w:proofErr w:type="spellEnd"/>
      <w:r>
        <w:t xml:space="preserve"> megállapított szöveg.</w:t>
      </w:r>
    </w:p>
  </w:footnote>
  <w:footnote w:id="5">
    <w:p w14:paraId="0DBDCE0A" w14:textId="77777777" w:rsidR="00BF6492" w:rsidRDefault="006667E0">
      <w:pPr>
        <w:pStyle w:val="Lbjegyzetszveg"/>
      </w:pPr>
      <w:r>
        <w:rPr>
          <w:rStyle w:val="FootnoteCharacters"/>
        </w:rPr>
        <w:footnoteRef/>
      </w:r>
      <w:r>
        <w:tab/>
        <w:t>Az 1. mellékletben foglalt táblázat 4. sora az Üllés Nagyközségi Önkormányzata Képviselő-testületének 22/2022. (XI. 19.) önkormányzati rendelete 1. §-</w:t>
      </w:r>
      <w:proofErr w:type="spellStart"/>
      <w:r>
        <w:t>ával</w:t>
      </w:r>
      <w:proofErr w:type="spellEnd"/>
      <w:r>
        <w:t xml:space="preserve"> megállapított szöveg.</w:t>
      </w:r>
    </w:p>
  </w:footnote>
  <w:footnote w:id="6">
    <w:p w14:paraId="45961698" w14:textId="77777777" w:rsidR="00BF6492" w:rsidRDefault="006667E0">
      <w:pPr>
        <w:pStyle w:val="Lbjegyzetszveg"/>
      </w:pPr>
      <w:r>
        <w:rPr>
          <w:rStyle w:val="FootnoteCharacters"/>
        </w:rPr>
        <w:footnoteRef/>
      </w:r>
      <w:r>
        <w:tab/>
        <w:t>Az 1. mellékletben foglalt táblázat 5. sora az Üllés Nagyközségi Önkormányzata Képviselő-testületének 22/2022. (XI. 19.) önkormányzati rendelete 1. §-</w:t>
      </w:r>
      <w:proofErr w:type="spellStart"/>
      <w:r>
        <w:t>ával</w:t>
      </w:r>
      <w:proofErr w:type="spellEnd"/>
      <w:r>
        <w:t xml:space="preserve"> megállapított szöveg.</w:t>
      </w:r>
    </w:p>
  </w:footnote>
  <w:footnote w:id="7">
    <w:p w14:paraId="29EDB191" w14:textId="77777777" w:rsidR="00BF6492" w:rsidRDefault="006667E0">
      <w:pPr>
        <w:pStyle w:val="Lbjegyzetszveg"/>
      </w:pPr>
      <w:r>
        <w:rPr>
          <w:rStyle w:val="FootnoteCharacters"/>
        </w:rPr>
        <w:footnoteRef/>
      </w:r>
      <w:r>
        <w:tab/>
        <w:t>Az 1. mellékletben foglalt táblázat „Óvoda” sora az Üllés Nagyközségi Önkormányzata Képviselő-testületének 22/2022. (XI. 19.) önkormányzati rendelete 1. §-</w:t>
      </w:r>
      <w:proofErr w:type="spellStart"/>
      <w:r>
        <w:t>ával</w:t>
      </w:r>
      <w:proofErr w:type="spellEnd"/>
      <w:r>
        <w:t xml:space="preserve"> megállapított szöveg.</w:t>
      </w:r>
    </w:p>
  </w:footnote>
  <w:footnote w:id="8">
    <w:p w14:paraId="1EC1D42E" w14:textId="77777777" w:rsidR="00BF6492" w:rsidRDefault="006667E0">
      <w:pPr>
        <w:pStyle w:val="Lbjegyzetszveg"/>
      </w:pPr>
      <w:r>
        <w:rPr>
          <w:rStyle w:val="FootnoteCharacters"/>
        </w:rPr>
        <w:footnoteRef/>
      </w:r>
      <w:r>
        <w:tab/>
        <w:t>Az 1. mellékletben foglalt táblázat 7. sora az Üllés Nagyközségi Önkormányzata Képviselő-testületének 22/2022. (XI. 19.) önkormányzati rendelete 1. §-</w:t>
      </w:r>
      <w:proofErr w:type="spellStart"/>
      <w:r>
        <w:t>ával</w:t>
      </w:r>
      <w:proofErr w:type="spellEnd"/>
      <w:r>
        <w:t xml:space="preserve"> megállapított szöveg.</w:t>
      </w:r>
    </w:p>
  </w:footnote>
  <w:footnote w:id="9">
    <w:p w14:paraId="0CF5ADA6" w14:textId="77777777" w:rsidR="00BF6492" w:rsidRDefault="006667E0">
      <w:pPr>
        <w:pStyle w:val="Lbjegyzetszveg"/>
      </w:pPr>
      <w:r>
        <w:rPr>
          <w:rStyle w:val="FootnoteCharacters"/>
        </w:rPr>
        <w:footnoteRef/>
      </w:r>
      <w:r>
        <w:tab/>
        <w:t>Az 1. mellékletben foglalt táblázat 8. sora az Üllés Nagyközségi Önkormányzata Képviselő-testületének 22/2022. (XI. 19.) önkormányzati rendelete 1. §-</w:t>
      </w:r>
      <w:proofErr w:type="spellStart"/>
      <w:r>
        <w:t>ával</w:t>
      </w:r>
      <w:proofErr w:type="spellEnd"/>
      <w:r>
        <w:t xml:space="preserve"> megállapított szöveg.</w:t>
      </w:r>
    </w:p>
  </w:footnote>
  <w:footnote w:id="10">
    <w:p w14:paraId="481370FA" w14:textId="77777777" w:rsidR="00BF6492" w:rsidRDefault="006667E0">
      <w:pPr>
        <w:pStyle w:val="Lbjegyzetszveg"/>
      </w:pPr>
      <w:r>
        <w:rPr>
          <w:rStyle w:val="FootnoteCharacters"/>
        </w:rPr>
        <w:footnoteRef/>
      </w:r>
      <w:r>
        <w:tab/>
        <w:t>Az 1. mellékletben foglalt táblázat 9. sora az Üllés Nagyközségi Önkormányzata Képviselő-testületének 22/2022. (XI. 19.) önkormányzati rendelete 1. §-</w:t>
      </w:r>
      <w:proofErr w:type="spellStart"/>
      <w:r>
        <w:t>ával</w:t>
      </w:r>
      <w:proofErr w:type="spellEnd"/>
      <w:r>
        <w:t xml:space="preserve"> megállapított szöveg.</w:t>
      </w:r>
    </w:p>
  </w:footnote>
  <w:footnote w:id="11">
    <w:p w14:paraId="2CE1FF16" w14:textId="77777777" w:rsidR="00BF6492" w:rsidRDefault="006667E0">
      <w:pPr>
        <w:pStyle w:val="Lbjegyzetszveg"/>
      </w:pPr>
      <w:r>
        <w:rPr>
          <w:rStyle w:val="FootnoteCharacters"/>
        </w:rPr>
        <w:footnoteRef/>
      </w:r>
      <w:r>
        <w:tab/>
        <w:t>Az 1. mellékletben foglalt táblázat „Iskolai napközi” sora az Üllés Nagyközségi Önkormányzata Képviselő-testületének 22/2022. (XI. 19.) önkormányzati rendelete 1. §-</w:t>
      </w:r>
      <w:proofErr w:type="spellStart"/>
      <w:r>
        <w:t>ával</w:t>
      </w:r>
      <w:proofErr w:type="spellEnd"/>
      <w:r>
        <w:t xml:space="preserve"> megállapított szöveg.</w:t>
      </w:r>
    </w:p>
  </w:footnote>
  <w:footnote w:id="12">
    <w:p w14:paraId="7503C7C8" w14:textId="77777777" w:rsidR="00BF6492" w:rsidRDefault="006667E0">
      <w:pPr>
        <w:pStyle w:val="Lbjegyzetszveg"/>
      </w:pPr>
      <w:r>
        <w:rPr>
          <w:rStyle w:val="FootnoteCharacters"/>
        </w:rPr>
        <w:footnoteRef/>
      </w:r>
      <w:r>
        <w:tab/>
        <w:t>Az 1. mellékletben foglalt táblázat 11. sora az Üllés Nagyközségi Önkormányzata Képviselő-testületének 22/2022. (XI. 19.) önkormányzati rendelete 1. §-</w:t>
      </w:r>
      <w:proofErr w:type="spellStart"/>
      <w:r>
        <w:t>ával</w:t>
      </w:r>
      <w:proofErr w:type="spellEnd"/>
      <w:r>
        <w:t xml:space="preserve"> megállapított szöveg.</w:t>
      </w:r>
    </w:p>
  </w:footnote>
  <w:footnote w:id="13">
    <w:p w14:paraId="2D1426DD" w14:textId="77777777" w:rsidR="00BF6492" w:rsidRDefault="006667E0">
      <w:pPr>
        <w:pStyle w:val="Lbjegyzetszveg"/>
      </w:pPr>
      <w:r>
        <w:rPr>
          <w:rStyle w:val="FootnoteCharacters"/>
        </w:rPr>
        <w:footnoteRef/>
      </w:r>
      <w:r>
        <w:tab/>
        <w:t>Az 1. mellékletben foglalt táblázat 12. sora az Üllés Nagyközségi Önkormányzata Képviselő-testületének 22/2022. (XI. 19.) önkormányzati rendelete 1. §-</w:t>
      </w:r>
      <w:proofErr w:type="spellStart"/>
      <w:r>
        <w:t>ával</w:t>
      </w:r>
      <w:proofErr w:type="spellEnd"/>
      <w:r>
        <w:t xml:space="preserve"> megállapított szöveg.</w:t>
      </w:r>
    </w:p>
  </w:footnote>
  <w:footnote w:id="14">
    <w:p w14:paraId="7923B2A4" w14:textId="77777777" w:rsidR="00BF6492" w:rsidRDefault="006667E0">
      <w:pPr>
        <w:pStyle w:val="Lbjegyzetszveg"/>
      </w:pPr>
      <w:r>
        <w:rPr>
          <w:rStyle w:val="FootnoteCharacters"/>
        </w:rPr>
        <w:footnoteRef/>
      </w:r>
      <w:r>
        <w:tab/>
        <w:t>Az 1. mellékletben foglalt táblázat 13. sora az Üllés Nagyközségi Önkormányzata Képviselő-testületének 22/2022. (XI. 19.) önkormányzati rendelete 1. §-</w:t>
      </w:r>
      <w:proofErr w:type="spellStart"/>
      <w:r>
        <w:t>ával</w:t>
      </w:r>
      <w:proofErr w:type="spellEnd"/>
      <w:r>
        <w:t xml:space="preserve"> megállapított szöveg.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7ED7"/>
    <w:multiLevelType w:val="multilevel"/>
    <w:tmpl w:val="BD481F2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D36615"/>
    <w:multiLevelType w:val="hybridMultilevel"/>
    <w:tmpl w:val="946436F6"/>
    <w:lvl w:ilvl="0" w:tplc="0A6C5426">
      <w:start w:val="1"/>
      <w:numFmt w:val="decimal"/>
      <w:lvlText w:val="%1."/>
      <w:lvlJc w:val="left"/>
      <w:pPr>
        <w:ind w:left="6735" w:hanging="360"/>
      </w:pPr>
      <w:rPr>
        <w:rFonts w:cstheme="minorBidi" w:hint="default"/>
        <w:b w:val="0"/>
      </w:rPr>
    </w:lvl>
    <w:lvl w:ilvl="1" w:tplc="040E0019" w:tentative="1">
      <w:start w:val="1"/>
      <w:numFmt w:val="lowerLetter"/>
      <w:lvlText w:val="%2."/>
      <w:lvlJc w:val="left"/>
      <w:pPr>
        <w:ind w:left="7455" w:hanging="360"/>
      </w:pPr>
    </w:lvl>
    <w:lvl w:ilvl="2" w:tplc="040E001B" w:tentative="1">
      <w:start w:val="1"/>
      <w:numFmt w:val="lowerRoman"/>
      <w:lvlText w:val="%3."/>
      <w:lvlJc w:val="right"/>
      <w:pPr>
        <w:ind w:left="8175" w:hanging="180"/>
      </w:pPr>
    </w:lvl>
    <w:lvl w:ilvl="3" w:tplc="040E000F" w:tentative="1">
      <w:start w:val="1"/>
      <w:numFmt w:val="decimal"/>
      <w:lvlText w:val="%4."/>
      <w:lvlJc w:val="left"/>
      <w:pPr>
        <w:ind w:left="8895" w:hanging="360"/>
      </w:pPr>
    </w:lvl>
    <w:lvl w:ilvl="4" w:tplc="040E0019" w:tentative="1">
      <w:start w:val="1"/>
      <w:numFmt w:val="lowerLetter"/>
      <w:lvlText w:val="%5."/>
      <w:lvlJc w:val="left"/>
      <w:pPr>
        <w:ind w:left="9615" w:hanging="360"/>
      </w:pPr>
    </w:lvl>
    <w:lvl w:ilvl="5" w:tplc="040E001B" w:tentative="1">
      <w:start w:val="1"/>
      <w:numFmt w:val="lowerRoman"/>
      <w:lvlText w:val="%6."/>
      <w:lvlJc w:val="right"/>
      <w:pPr>
        <w:ind w:left="10335" w:hanging="180"/>
      </w:pPr>
    </w:lvl>
    <w:lvl w:ilvl="6" w:tplc="040E000F" w:tentative="1">
      <w:start w:val="1"/>
      <w:numFmt w:val="decimal"/>
      <w:lvlText w:val="%7."/>
      <w:lvlJc w:val="left"/>
      <w:pPr>
        <w:ind w:left="11055" w:hanging="360"/>
      </w:pPr>
    </w:lvl>
    <w:lvl w:ilvl="7" w:tplc="040E0019" w:tentative="1">
      <w:start w:val="1"/>
      <w:numFmt w:val="lowerLetter"/>
      <w:lvlText w:val="%8."/>
      <w:lvlJc w:val="left"/>
      <w:pPr>
        <w:ind w:left="11775" w:hanging="360"/>
      </w:pPr>
    </w:lvl>
    <w:lvl w:ilvl="8" w:tplc="040E001B" w:tentative="1">
      <w:start w:val="1"/>
      <w:numFmt w:val="lowerRoman"/>
      <w:lvlText w:val="%9."/>
      <w:lvlJc w:val="right"/>
      <w:pPr>
        <w:ind w:left="12495" w:hanging="180"/>
      </w:pPr>
    </w:lvl>
  </w:abstractNum>
  <w:num w:numId="1" w16cid:durableId="171726205">
    <w:abstractNumId w:val="0"/>
  </w:num>
  <w:num w:numId="2" w16cid:durableId="1103383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92"/>
    <w:rsid w:val="006667E0"/>
    <w:rsid w:val="007B7E21"/>
    <w:rsid w:val="009060F3"/>
    <w:rsid w:val="00B84F2A"/>
    <w:rsid w:val="00BF6492"/>
    <w:rsid w:val="00F265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6540"/>
  <w15:docId w15:val="{574ACC3F-698E-42B2-AE23-40592310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paragraph" w:customStyle="1" w:styleId="Standard">
    <w:name w:val="Standard"/>
    <w:rsid w:val="00F265E8"/>
    <w:pPr>
      <w:autoSpaceDN w:val="0"/>
      <w:textAlignment w:val="baseline"/>
    </w:pPr>
    <w:rPr>
      <w:rFonts w:ascii="Times New Roman" w:eastAsia="Times New Roman" w:hAnsi="Times New Roman" w:cs="Times New Roman"/>
      <w:kern w:val="3"/>
      <w:lang w:val="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1372</Words>
  <Characters>9471</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Krisztián Papdi</dc:creator>
  <dc:description/>
  <cp:lastModifiedBy>Krisztián Papdi</cp:lastModifiedBy>
  <cp:revision>2</cp:revision>
  <cp:lastPrinted>2022-11-25T07:45:00Z</cp:lastPrinted>
  <dcterms:created xsi:type="dcterms:W3CDTF">2022-11-25T08:20:00Z</dcterms:created>
  <dcterms:modified xsi:type="dcterms:W3CDTF">2022-11-25T08:20:00Z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