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E219" w14:textId="77777777" w:rsidR="00A93C03" w:rsidRDefault="00A93C03" w:rsidP="00D8101B">
      <w:pPr>
        <w:rPr>
          <w:rFonts w:ascii="Times New Roman" w:hAnsi="Times New Roman" w:cs="Times New Roman"/>
          <w:b/>
          <w:sz w:val="24"/>
          <w:szCs w:val="24"/>
        </w:rPr>
      </w:pPr>
    </w:p>
    <w:p w14:paraId="670D9C37" w14:textId="77777777" w:rsidR="00A93C03" w:rsidRPr="00FF6266" w:rsidRDefault="00A93C03" w:rsidP="00A93C03">
      <w:pPr>
        <w:ind w:left="18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16/2019. (XI.13.) önkormányzati rendelet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75A87">
        <w:rPr>
          <w:rFonts w:ascii="Times New Roman" w:hAnsi="Times New Roman" w:cs="Times New Roman"/>
          <w:b/>
          <w:sz w:val="24"/>
          <w:szCs w:val="24"/>
          <w:u w:val="single"/>
        </w:rPr>
        <w:t>. sz</w:t>
      </w:r>
      <w:r w:rsidRPr="00775A8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5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</w:t>
      </w:r>
    </w:p>
    <w:p w14:paraId="102EE098" w14:textId="77777777" w:rsidR="00A93C03" w:rsidRDefault="00A93C03" w:rsidP="00A93C03">
      <w:pPr>
        <w:jc w:val="center"/>
        <w:rPr>
          <w:b/>
          <w:sz w:val="28"/>
          <w:szCs w:val="28"/>
        </w:rPr>
      </w:pPr>
    </w:p>
    <w:p w14:paraId="716AEF4C" w14:textId="77777777" w:rsidR="00A93C03" w:rsidRPr="000E00DE" w:rsidRDefault="00A93C03" w:rsidP="00A93C03">
      <w:pPr>
        <w:jc w:val="center"/>
        <w:rPr>
          <w:b/>
          <w:sz w:val="28"/>
          <w:szCs w:val="28"/>
        </w:rPr>
      </w:pPr>
      <w:r w:rsidRPr="000E00DE">
        <w:rPr>
          <w:b/>
          <w:sz w:val="28"/>
          <w:szCs w:val="28"/>
        </w:rPr>
        <w:t xml:space="preserve">ELŐZETES HATÁSVIZSGÁLATI LAP </w:t>
      </w:r>
    </w:p>
    <w:p w14:paraId="2E6B2CC6" w14:textId="77777777" w:rsidR="00A93C03" w:rsidRPr="000E00DE" w:rsidRDefault="00A93C03" w:rsidP="00A93C03">
      <w:pPr>
        <w:jc w:val="center"/>
        <w:rPr>
          <w:sz w:val="28"/>
          <w:szCs w:val="28"/>
        </w:rPr>
      </w:pPr>
      <w:r w:rsidRPr="000E00DE">
        <w:rPr>
          <w:sz w:val="28"/>
          <w:szCs w:val="28"/>
        </w:rPr>
        <w:t xml:space="preserve">a jogalkotásról szóló 2010. évi CXXX. törvény 17. § (1) bekezdés szerinti </w:t>
      </w:r>
      <w:r w:rsidRPr="000E00DE">
        <w:rPr>
          <w:sz w:val="28"/>
          <w:szCs w:val="28"/>
        </w:rPr>
        <w:br/>
        <w:t xml:space="preserve">előzetes hatásvizsgálatról </w:t>
      </w:r>
    </w:p>
    <w:p w14:paraId="60A16CA3" w14:textId="77777777" w:rsidR="00A93C03" w:rsidRPr="000E00DE" w:rsidRDefault="00A93C03" w:rsidP="00A93C03">
      <w:pPr>
        <w:jc w:val="both"/>
        <w:rPr>
          <w:sz w:val="24"/>
          <w:szCs w:val="24"/>
        </w:rPr>
      </w:pPr>
    </w:p>
    <w:p w14:paraId="2BD198B6" w14:textId="77777777" w:rsidR="00A93C03" w:rsidRPr="000E00DE" w:rsidRDefault="00A93C03" w:rsidP="00A93C0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0E00DE">
          <w:rPr>
            <w:b/>
            <w:sz w:val="24"/>
            <w:szCs w:val="24"/>
          </w:rPr>
          <w:t>1. A</w:t>
        </w:r>
      </w:smartTag>
      <w:r w:rsidRPr="000E00DE">
        <w:rPr>
          <w:b/>
          <w:sz w:val="24"/>
          <w:szCs w:val="24"/>
        </w:rPr>
        <w:t xml:space="preserve"> hatásvizsgálat tárgya: </w:t>
      </w:r>
    </w:p>
    <w:p w14:paraId="22DC3C62" w14:textId="77777777" w:rsidR="00A93C03" w:rsidRPr="000E00DE" w:rsidRDefault="00A93C03" w:rsidP="00A93C03">
      <w:pPr>
        <w:jc w:val="both"/>
        <w:rPr>
          <w:sz w:val="24"/>
          <w:szCs w:val="24"/>
        </w:rPr>
      </w:pPr>
    </w:p>
    <w:p w14:paraId="76055344" w14:textId="77777777" w:rsidR="00A93C03" w:rsidRPr="000E00DE" w:rsidRDefault="00A93C03" w:rsidP="00A93C0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0E00DE">
          <w:rPr>
            <w:b/>
            <w:sz w:val="24"/>
            <w:szCs w:val="24"/>
          </w:rPr>
          <w:t>2. A</w:t>
        </w:r>
      </w:smartTag>
      <w:r w:rsidRPr="000E00DE">
        <w:rPr>
          <w:b/>
          <w:sz w:val="24"/>
          <w:szCs w:val="24"/>
        </w:rPr>
        <w:t xml:space="preserve"> tervezet társadalmi, gazdasági, költségvetési hatásai: </w:t>
      </w:r>
    </w:p>
    <w:p w14:paraId="45584579" w14:textId="77777777" w:rsidR="00A93C03" w:rsidRPr="000E00DE" w:rsidRDefault="00A93C03" w:rsidP="00A93C03">
      <w:pPr>
        <w:jc w:val="both"/>
        <w:rPr>
          <w:sz w:val="24"/>
          <w:szCs w:val="24"/>
        </w:rPr>
      </w:pPr>
    </w:p>
    <w:p w14:paraId="666E10D7" w14:textId="77777777" w:rsidR="00A93C03" w:rsidRPr="000E00DE" w:rsidRDefault="00A93C03" w:rsidP="00A93C0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E00DE">
          <w:rPr>
            <w:b/>
            <w:sz w:val="24"/>
            <w:szCs w:val="24"/>
          </w:rPr>
          <w:t>3. A</w:t>
        </w:r>
      </w:smartTag>
      <w:r w:rsidRPr="000E00DE">
        <w:rPr>
          <w:b/>
          <w:sz w:val="24"/>
          <w:szCs w:val="24"/>
        </w:rPr>
        <w:t xml:space="preserve"> tervezet környezeti és egészségi következményei: </w:t>
      </w:r>
    </w:p>
    <w:p w14:paraId="2788F8CD" w14:textId="77777777" w:rsidR="00A93C03" w:rsidRPr="000E00DE" w:rsidRDefault="00A93C03" w:rsidP="00A93C03">
      <w:pPr>
        <w:jc w:val="both"/>
        <w:rPr>
          <w:sz w:val="24"/>
          <w:szCs w:val="24"/>
        </w:rPr>
      </w:pPr>
    </w:p>
    <w:p w14:paraId="4CBD8B24" w14:textId="77777777" w:rsidR="00A93C03" w:rsidRPr="000E00DE" w:rsidRDefault="00A93C03" w:rsidP="00A93C0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0E00DE">
          <w:rPr>
            <w:b/>
            <w:sz w:val="24"/>
            <w:szCs w:val="24"/>
          </w:rPr>
          <w:t>4. A</w:t>
        </w:r>
      </w:smartTag>
      <w:r w:rsidRPr="000E00DE">
        <w:rPr>
          <w:b/>
          <w:sz w:val="24"/>
          <w:szCs w:val="24"/>
        </w:rPr>
        <w:t xml:space="preserve"> tervezet adminisztratív </w:t>
      </w:r>
      <w:proofErr w:type="spellStart"/>
      <w:r w:rsidRPr="000E00DE">
        <w:rPr>
          <w:b/>
          <w:sz w:val="24"/>
          <w:szCs w:val="24"/>
        </w:rPr>
        <w:t>terheket</w:t>
      </w:r>
      <w:proofErr w:type="spellEnd"/>
      <w:r w:rsidRPr="000E00DE">
        <w:rPr>
          <w:b/>
          <w:sz w:val="24"/>
          <w:szCs w:val="24"/>
        </w:rPr>
        <w:t xml:space="preserve"> befolyásoló hatásai: </w:t>
      </w:r>
    </w:p>
    <w:p w14:paraId="1E8FC689" w14:textId="77777777" w:rsidR="00A93C03" w:rsidRPr="000E00DE" w:rsidRDefault="00A93C03" w:rsidP="00A93C03">
      <w:pPr>
        <w:jc w:val="both"/>
        <w:rPr>
          <w:sz w:val="24"/>
          <w:szCs w:val="24"/>
        </w:rPr>
      </w:pPr>
    </w:p>
    <w:p w14:paraId="0CC0432D" w14:textId="77777777" w:rsidR="00A93C03" w:rsidRPr="000E00DE" w:rsidRDefault="00A93C03" w:rsidP="00A93C0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0E00DE">
          <w:rPr>
            <w:b/>
            <w:sz w:val="24"/>
            <w:szCs w:val="24"/>
          </w:rPr>
          <w:t>5. A</w:t>
        </w:r>
      </w:smartTag>
      <w:r w:rsidRPr="000E00DE">
        <w:rPr>
          <w:b/>
          <w:sz w:val="24"/>
          <w:szCs w:val="24"/>
        </w:rPr>
        <w:t xml:space="preserve"> tervezet megalkotásának szükségessége, a jogalkotás elmaradásának várható következményei: </w:t>
      </w:r>
    </w:p>
    <w:p w14:paraId="46DDBAD0" w14:textId="77777777" w:rsidR="00A93C03" w:rsidRPr="000E00DE" w:rsidRDefault="00A93C03" w:rsidP="00A93C03">
      <w:pPr>
        <w:jc w:val="both"/>
        <w:rPr>
          <w:sz w:val="24"/>
          <w:szCs w:val="24"/>
        </w:rPr>
      </w:pPr>
    </w:p>
    <w:p w14:paraId="43549082" w14:textId="77777777" w:rsidR="00A93C03" w:rsidRPr="000E00DE" w:rsidRDefault="00A93C03" w:rsidP="00A93C03">
      <w:pPr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0E00DE">
          <w:rPr>
            <w:b/>
            <w:sz w:val="24"/>
            <w:szCs w:val="24"/>
          </w:rPr>
          <w:t>6. A</w:t>
        </w:r>
      </w:smartTag>
      <w:r w:rsidRPr="000E00DE">
        <w:rPr>
          <w:b/>
          <w:sz w:val="24"/>
          <w:szCs w:val="24"/>
        </w:rPr>
        <w:t xml:space="preserve"> tervezet alkalmazásához szükséges személyi, szervezeti, tárgyi és pénzügyi feltételek: </w:t>
      </w:r>
    </w:p>
    <w:p w14:paraId="1E38A7FD" w14:textId="77777777" w:rsidR="00A93C03" w:rsidRPr="000E00DE" w:rsidRDefault="00A93C03" w:rsidP="00A93C03">
      <w:pPr>
        <w:jc w:val="both"/>
        <w:rPr>
          <w:sz w:val="24"/>
          <w:szCs w:val="24"/>
        </w:rPr>
      </w:pPr>
    </w:p>
    <w:p w14:paraId="7E9169CD" w14:textId="77777777" w:rsidR="00A93C03" w:rsidRPr="000E00DE" w:rsidRDefault="00A93C03" w:rsidP="00A93C03">
      <w:pPr>
        <w:jc w:val="both"/>
        <w:rPr>
          <w:sz w:val="24"/>
          <w:szCs w:val="24"/>
        </w:rPr>
      </w:pPr>
      <w:r w:rsidRPr="000E00DE">
        <w:rPr>
          <w:sz w:val="24"/>
          <w:szCs w:val="24"/>
        </w:rPr>
        <w:t>Üllés, 201</w:t>
      </w:r>
      <w:r>
        <w:rPr>
          <w:sz w:val="24"/>
          <w:szCs w:val="24"/>
        </w:rPr>
        <w:t>9</w:t>
      </w:r>
      <w:r w:rsidRPr="000E00DE">
        <w:rPr>
          <w:sz w:val="24"/>
          <w:szCs w:val="24"/>
        </w:rPr>
        <w:t>……………………………..</w:t>
      </w:r>
    </w:p>
    <w:p w14:paraId="2B94D5F5" w14:textId="77777777" w:rsidR="00A93C03" w:rsidRPr="000E00DE" w:rsidRDefault="00A93C03" w:rsidP="00A93C03">
      <w:pPr>
        <w:jc w:val="both"/>
        <w:rPr>
          <w:sz w:val="24"/>
          <w:szCs w:val="24"/>
        </w:rPr>
      </w:pPr>
    </w:p>
    <w:p w14:paraId="07E0F4D8" w14:textId="77777777" w:rsidR="00A93C03" w:rsidRPr="000E00DE" w:rsidRDefault="00A93C03" w:rsidP="00A93C03">
      <w:pPr>
        <w:spacing w:after="0" w:line="240" w:lineRule="auto"/>
        <w:ind w:left="6373"/>
        <w:rPr>
          <w:sz w:val="24"/>
          <w:szCs w:val="24"/>
        </w:rPr>
      </w:pPr>
      <w:r w:rsidRPr="000E00DE">
        <w:rPr>
          <w:sz w:val="24"/>
          <w:szCs w:val="24"/>
        </w:rPr>
        <w:t>Dr. Borbás Zsuzsanna</w:t>
      </w:r>
    </w:p>
    <w:p w14:paraId="5C1DB7F7" w14:textId="77777777" w:rsidR="00A93C03" w:rsidRPr="000E00DE" w:rsidRDefault="00A93C03" w:rsidP="00A93C03">
      <w:pPr>
        <w:spacing w:after="0" w:line="240" w:lineRule="auto"/>
        <w:ind w:left="6373"/>
        <w:rPr>
          <w:sz w:val="24"/>
          <w:szCs w:val="24"/>
        </w:rPr>
      </w:pPr>
      <w:r w:rsidRPr="000E00DE">
        <w:rPr>
          <w:sz w:val="24"/>
          <w:szCs w:val="24"/>
        </w:rPr>
        <w:t xml:space="preserve">            jegyző</w:t>
      </w:r>
    </w:p>
    <w:p w14:paraId="7B277317" w14:textId="77777777" w:rsidR="00A93C03" w:rsidRPr="00887B10" w:rsidRDefault="00A93C03" w:rsidP="00A93C03"/>
    <w:p w14:paraId="33773CEE" w14:textId="77777777" w:rsidR="00A93C03" w:rsidRPr="000718CF" w:rsidRDefault="00A93C03" w:rsidP="00A93C03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A93C03" w:rsidRPr="000718CF" w:rsidSect="0093482E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694ECE" w14:textId="77777777" w:rsidR="00A93C03" w:rsidRPr="0084380A" w:rsidRDefault="00A93C03" w:rsidP="00A93C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93C03" w:rsidRPr="0084380A" w:rsidSect="00D8101B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1941" w14:textId="77777777" w:rsidR="00B654EC" w:rsidRDefault="00DA4579">
      <w:pPr>
        <w:spacing w:after="0" w:line="240" w:lineRule="auto"/>
      </w:pPr>
      <w:r>
        <w:separator/>
      </w:r>
    </w:p>
  </w:endnote>
  <w:endnote w:type="continuationSeparator" w:id="0">
    <w:p w14:paraId="66E86738" w14:textId="77777777" w:rsidR="00B654EC" w:rsidRDefault="00D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002224"/>
      <w:docPartObj>
        <w:docPartGallery w:val="Page Numbers (Bottom of Page)"/>
        <w:docPartUnique/>
      </w:docPartObj>
    </w:sdtPr>
    <w:sdtEndPr/>
    <w:sdtContent>
      <w:p w14:paraId="54FE852A" w14:textId="77777777" w:rsidR="001A1277" w:rsidRDefault="00A93C03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43477FB0" w14:textId="77777777" w:rsidR="001A1277" w:rsidRDefault="00D8101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D82" w14:textId="77777777" w:rsidR="001A1277" w:rsidRDefault="00D8101B">
    <w:pPr>
      <w:pStyle w:val="llb"/>
    </w:pPr>
  </w:p>
  <w:p w14:paraId="23992C0B" w14:textId="77777777" w:rsidR="001A1277" w:rsidRDefault="00D810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871C" w14:textId="77777777" w:rsidR="00B654EC" w:rsidRDefault="00DA4579">
      <w:pPr>
        <w:spacing w:after="0" w:line="240" w:lineRule="auto"/>
      </w:pPr>
      <w:r>
        <w:separator/>
      </w:r>
    </w:p>
  </w:footnote>
  <w:footnote w:type="continuationSeparator" w:id="0">
    <w:p w14:paraId="7A2385F8" w14:textId="77777777" w:rsidR="00B654EC" w:rsidRDefault="00D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6B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76972FA"/>
    <w:multiLevelType w:val="multilevel"/>
    <w:tmpl w:val="F79CB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E01E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C0E62A3"/>
    <w:multiLevelType w:val="hybridMultilevel"/>
    <w:tmpl w:val="ADECBF44"/>
    <w:lvl w:ilvl="0" w:tplc="829E561A">
      <w:start w:val="1"/>
      <w:numFmt w:val="lowerLetter"/>
      <w:lvlText w:val="%1.)"/>
      <w:lvlJc w:val="left"/>
      <w:pPr>
        <w:ind w:left="143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F15CC5"/>
    <w:multiLevelType w:val="hybridMultilevel"/>
    <w:tmpl w:val="246829FA"/>
    <w:lvl w:ilvl="0" w:tplc="9EA6B4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744EB3"/>
    <w:multiLevelType w:val="hybridMultilevel"/>
    <w:tmpl w:val="DDEC6A22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0925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069375A"/>
    <w:multiLevelType w:val="hybridMultilevel"/>
    <w:tmpl w:val="42EA6EAC"/>
    <w:lvl w:ilvl="0" w:tplc="BD20E7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C6AE9"/>
    <w:multiLevelType w:val="hybridMultilevel"/>
    <w:tmpl w:val="63926CEC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55C9B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56F2ED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57A82794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2F86A584">
      <w:start w:val="1"/>
      <w:numFmt w:val="decimal"/>
      <w:lvlText w:val="%5.)"/>
      <w:lvlJc w:val="left"/>
      <w:pPr>
        <w:ind w:left="396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4DD1202"/>
    <w:multiLevelType w:val="singleLevel"/>
    <w:tmpl w:val="37EA61A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25027C"/>
    <w:multiLevelType w:val="hybridMultilevel"/>
    <w:tmpl w:val="BF604780"/>
    <w:lvl w:ilvl="0" w:tplc="EC2AB3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F071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03"/>
    <w:rsid w:val="0004789D"/>
    <w:rsid w:val="004267C3"/>
    <w:rsid w:val="0063178E"/>
    <w:rsid w:val="00A93C03"/>
    <w:rsid w:val="00B654EC"/>
    <w:rsid w:val="00D8101B"/>
    <w:rsid w:val="00D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50AB1"/>
  <w15:chartTrackingRefBased/>
  <w15:docId w15:val="{4D9AC5D3-9C52-461F-BBB2-E5066D5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C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3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3C0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93C03"/>
    <w:pPr>
      <w:ind w:left="720"/>
      <w:contextualSpacing/>
    </w:pPr>
  </w:style>
  <w:style w:type="paragraph" w:styleId="Lista2">
    <w:name w:val="List 2"/>
    <w:basedOn w:val="Norml"/>
    <w:rsid w:val="00A93C03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table" w:styleId="Rcsostblzat">
    <w:name w:val="Table Grid"/>
    <w:basedOn w:val="Normltblzat"/>
    <w:rsid w:val="00A9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nhideWhenUsed/>
    <w:rsid w:val="00A93C03"/>
    <w:pPr>
      <w:ind w:left="283" w:hanging="283"/>
      <w:contextualSpacing/>
    </w:pPr>
  </w:style>
  <w:style w:type="paragraph" w:styleId="llb">
    <w:name w:val="footer"/>
    <w:basedOn w:val="Norml"/>
    <w:link w:val="llbChar"/>
    <w:uiPriority w:val="99"/>
    <w:rsid w:val="00A93C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93C03"/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45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45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4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2B2D-D28A-45A6-99B2-D8607A39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3</cp:revision>
  <dcterms:created xsi:type="dcterms:W3CDTF">2021-07-21T08:47:00Z</dcterms:created>
  <dcterms:modified xsi:type="dcterms:W3CDTF">2021-07-21T08:48:00Z</dcterms:modified>
</cp:coreProperties>
</file>